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E081" w14:textId="77777777" w:rsidR="00C65EB7" w:rsidRPr="008F694A" w:rsidRDefault="00C65EB7" w:rsidP="00755F78">
      <w:pPr>
        <w:widowControl w:val="0"/>
        <w:pBdr>
          <w:top w:val="nil"/>
          <w:left w:val="nil"/>
          <w:bottom w:val="nil"/>
          <w:right w:val="nil"/>
          <w:between w:val="nil"/>
        </w:pBdr>
        <w:spacing w:after="120" w:line="240" w:lineRule="auto"/>
        <w:rPr>
          <w:rFonts w:ascii="Georgia" w:hAnsi="Georgia"/>
          <w:color w:val="000000"/>
        </w:rPr>
      </w:pPr>
    </w:p>
    <w:tbl>
      <w:tblPr>
        <w:tblStyle w:val="af1"/>
        <w:tblW w:w="10080" w:type="dxa"/>
        <w:tblBorders>
          <w:top w:val="single" w:sz="4" w:space="0" w:color="000000"/>
          <w:left w:val="single" w:sz="4" w:space="0" w:color="B8CCE4"/>
          <w:bottom w:val="single" w:sz="4" w:space="0" w:color="000000"/>
          <w:right w:val="single" w:sz="4" w:space="0" w:color="B8CCE4"/>
          <w:insideH w:val="single" w:sz="4" w:space="0" w:color="000000"/>
          <w:insideV w:val="single" w:sz="4" w:space="0" w:color="B8CCE4"/>
        </w:tblBorders>
        <w:tblLayout w:type="fixed"/>
        <w:tblLook w:val="0000" w:firstRow="0" w:lastRow="0" w:firstColumn="0" w:lastColumn="0" w:noHBand="0" w:noVBand="0"/>
      </w:tblPr>
      <w:tblGrid>
        <w:gridCol w:w="6183"/>
        <w:gridCol w:w="3897"/>
      </w:tblGrid>
      <w:tr w:rsidR="00C65EB7" w:rsidRPr="008F694A" w14:paraId="5B95594D" w14:textId="77777777">
        <w:tc>
          <w:tcPr>
            <w:tcW w:w="6183" w:type="dxa"/>
            <w:tcMar>
              <w:top w:w="0" w:type="dxa"/>
              <w:left w:w="144" w:type="dxa"/>
              <w:right w:w="115" w:type="dxa"/>
            </w:tcMar>
            <w:vAlign w:val="center"/>
          </w:tcPr>
          <w:p w14:paraId="682FA5C7" w14:textId="77777777" w:rsidR="00C65EB7" w:rsidRPr="008F694A" w:rsidRDefault="00FF5AEA" w:rsidP="00755F78">
            <w:pPr>
              <w:widowControl w:val="0"/>
              <w:spacing w:after="120"/>
              <w:rPr>
                <w:rFonts w:ascii="Georgia" w:hAnsi="Georgia"/>
                <w:b/>
                <w:color w:val="002F88"/>
                <w:sz w:val="28"/>
                <w:szCs w:val="28"/>
              </w:rPr>
            </w:pPr>
            <w:r w:rsidRPr="008F694A">
              <w:rPr>
                <w:rFonts w:ascii="Georgia" w:hAnsi="Georgia"/>
                <w:b/>
                <w:smallCaps/>
                <w:color w:val="002F88"/>
                <w:sz w:val="28"/>
                <w:szCs w:val="28"/>
              </w:rPr>
              <w:t>POLECON 301</w:t>
            </w:r>
          </w:p>
          <w:p w14:paraId="06F7B93C" w14:textId="77777777" w:rsidR="00C65EB7" w:rsidRPr="008F694A" w:rsidRDefault="00FF5AEA" w:rsidP="00755F78">
            <w:pPr>
              <w:spacing w:after="120"/>
              <w:rPr>
                <w:rFonts w:ascii="Georgia" w:hAnsi="Georgia"/>
                <w:b/>
                <w:color w:val="002F88"/>
                <w:sz w:val="48"/>
                <w:szCs w:val="48"/>
              </w:rPr>
            </w:pPr>
            <w:r w:rsidRPr="008F694A">
              <w:rPr>
                <w:rFonts w:ascii="Georgia" w:hAnsi="Georgia"/>
                <w:b/>
                <w:color w:val="002F88"/>
                <w:sz w:val="48"/>
                <w:szCs w:val="48"/>
              </w:rPr>
              <w:t>International Development</w:t>
            </w:r>
          </w:p>
          <w:p w14:paraId="6889E286" w14:textId="77777777" w:rsidR="00C65EB7" w:rsidRPr="008F694A" w:rsidRDefault="00FF5AEA" w:rsidP="00755F78">
            <w:pPr>
              <w:spacing w:after="120"/>
              <w:rPr>
                <w:rFonts w:ascii="Georgia" w:hAnsi="Georgia"/>
              </w:rPr>
            </w:pPr>
            <w:r w:rsidRPr="008F694A">
              <w:rPr>
                <w:rFonts w:ascii="Georgia" w:hAnsi="Georgia"/>
                <w:b/>
                <w:color w:val="002F88"/>
                <w:sz w:val="28"/>
                <w:szCs w:val="28"/>
              </w:rPr>
              <w:t>Fall 2022 (1)</w:t>
            </w:r>
          </w:p>
        </w:tc>
        <w:tc>
          <w:tcPr>
            <w:tcW w:w="3897" w:type="dxa"/>
            <w:tcMar>
              <w:top w:w="0" w:type="dxa"/>
              <w:left w:w="0" w:type="dxa"/>
              <w:right w:w="0" w:type="dxa"/>
            </w:tcMar>
            <w:vAlign w:val="center"/>
          </w:tcPr>
          <w:p w14:paraId="0CC42392" w14:textId="77777777" w:rsidR="00C65EB7" w:rsidRPr="008F694A" w:rsidRDefault="00FF5AEA" w:rsidP="00755F78">
            <w:pPr>
              <w:spacing w:after="120"/>
              <w:rPr>
                <w:rFonts w:ascii="Georgia" w:hAnsi="Georgia"/>
                <w:b/>
                <w:sz w:val="20"/>
                <w:szCs w:val="20"/>
              </w:rPr>
            </w:pPr>
            <w:r w:rsidRPr="008F694A">
              <w:rPr>
                <w:rFonts w:ascii="Georgia" w:hAnsi="Georgia"/>
                <w:noProof/>
              </w:rPr>
              <w:drawing>
                <wp:inline distT="0" distB="0" distL="0" distR="0" wp14:anchorId="57A79FC1" wp14:editId="54A8820F">
                  <wp:extent cx="2345150" cy="100048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45150" cy="1000482"/>
                          </a:xfrm>
                          <a:prstGeom prst="rect">
                            <a:avLst/>
                          </a:prstGeom>
                          <a:ln/>
                        </pic:spPr>
                      </pic:pic>
                    </a:graphicData>
                  </a:graphic>
                </wp:inline>
              </w:drawing>
            </w:r>
          </w:p>
        </w:tc>
      </w:tr>
    </w:tbl>
    <w:p w14:paraId="6CCC4CF4" w14:textId="7CC606D2" w:rsidR="00755F78" w:rsidRPr="00507686" w:rsidRDefault="00FF5AEA" w:rsidP="00755F78">
      <w:pPr>
        <w:spacing w:after="120" w:line="240" w:lineRule="auto"/>
        <w:ind w:left="180"/>
        <w:rPr>
          <w:rFonts w:ascii="Georgia" w:hAnsi="Georgia"/>
        </w:rPr>
      </w:pPr>
      <w:r w:rsidRPr="00507686">
        <w:rPr>
          <w:rFonts w:ascii="Georgia" w:hAnsi="Georgia"/>
        </w:rPr>
        <w:t xml:space="preserve">Dates / Synchronous meeting time: MoWe 7:15-8:15 AM China Standard Time </w:t>
      </w:r>
      <w:r w:rsidR="00755F78" w:rsidRPr="00507686">
        <w:rPr>
          <w:rFonts w:ascii="Georgia" w:hAnsi="Georgia"/>
        </w:rPr>
        <w:t>(2 hours/week)</w:t>
      </w:r>
    </w:p>
    <w:p w14:paraId="5400AB70" w14:textId="4BC5ADFF" w:rsidR="002D2934" w:rsidRPr="00507686" w:rsidRDefault="002D2934" w:rsidP="00755F78">
      <w:pPr>
        <w:spacing w:after="120" w:line="240" w:lineRule="auto"/>
        <w:ind w:left="180"/>
        <w:rPr>
          <w:rFonts w:ascii="Georgia" w:hAnsi="Georgia"/>
        </w:rPr>
      </w:pPr>
      <w:r w:rsidRPr="00507686">
        <w:rPr>
          <w:rFonts w:ascii="Georgia" w:hAnsi="Georgia"/>
        </w:rPr>
        <w:t>Office hours:</w:t>
      </w:r>
      <w:r w:rsidR="00DC0F3C">
        <w:rPr>
          <w:rFonts w:ascii="Georgia" w:hAnsi="Georgia"/>
        </w:rPr>
        <w:t xml:space="preserve"> We</w:t>
      </w:r>
      <w:r w:rsidRPr="00507686">
        <w:rPr>
          <w:rFonts w:ascii="Georgia" w:hAnsi="Georgia"/>
        </w:rPr>
        <w:t xml:space="preserve"> 8:</w:t>
      </w:r>
      <w:r w:rsidR="00DC0F3C">
        <w:rPr>
          <w:rFonts w:ascii="Georgia" w:hAnsi="Georgia"/>
        </w:rPr>
        <w:t>15</w:t>
      </w:r>
      <w:r w:rsidRPr="00507686">
        <w:rPr>
          <w:rFonts w:ascii="Georgia" w:hAnsi="Georgia"/>
        </w:rPr>
        <w:t>-9:</w:t>
      </w:r>
      <w:r w:rsidR="00DC0F3C">
        <w:rPr>
          <w:rFonts w:ascii="Georgia" w:hAnsi="Georgia"/>
        </w:rPr>
        <w:t>15</w:t>
      </w:r>
      <w:r w:rsidRPr="00507686">
        <w:rPr>
          <w:rFonts w:ascii="Georgia" w:hAnsi="Georgia"/>
        </w:rPr>
        <w:t xml:space="preserve"> AM CST and by appointment (1 hour/week).</w:t>
      </w:r>
    </w:p>
    <w:p w14:paraId="0B8FC0D5" w14:textId="1E607774" w:rsidR="00C65EB7" w:rsidRPr="00507686" w:rsidRDefault="00755F78" w:rsidP="00755F78">
      <w:pPr>
        <w:spacing w:after="120" w:line="240" w:lineRule="auto"/>
        <w:ind w:left="180"/>
        <w:rPr>
          <w:rFonts w:ascii="Georgia" w:hAnsi="Georgia"/>
        </w:rPr>
      </w:pPr>
      <w:r w:rsidRPr="00507686">
        <w:rPr>
          <w:rFonts w:ascii="Georgia" w:hAnsi="Georgia"/>
        </w:rPr>
        <w:t>Asynchronous time commitment: recorded lectures (2 hours/week), online student presentations (</w:t>
      </w:r>
      <w:r w:rsidR="00A06E74" w:rsidRPr="00507686">
        <w:rPr>
          <w:rFonts w:ascii="Georgia" w:hAnsi="Georgia"/>
        </w:rPr>
        <w:t>30 minutes</w:t>
      </w:r>
      <w:r w:rsidRPr="00507686">
        <w:rPr>
          <w:rFonts w:ascii="Georgia" w:hAnsi="Georgia"/>
        </w:rPr>
        <w:t>/week)</w:t>
      </w:r>
      <w:r w:rsidR="00E1004E" w:rsidRPr="00507686">
        <w:rPr>
          <w:rFonts w:ascii="Georgia" w:hAnsi="Georgia"/>
        </w:rPr>
        <w:t>,</w:t>
      </w:r>
      <w:r w:rsidR="002D2934" w:rsidRPr="00507686">
        <w:rPr>
          <w:rFonts w:ascii="Georgia" w:hAnsi="Georgia"/>
        </w:rPr>
        <w:t xml:space="preserve"> write and respond to online discussions on class materials (30 minutes/week).</w:t>
      </w:r>
    </w:p>
    <w:p w14:paraId="24E56766" w14:textId="77777777" w:rsidR="00C65EB7" w:rsidRPr="00507686" w:rsidRDefault="00FF5AEA" w:rsidP="00755F78">
      <w:pPr>
        <w:spacing w:after="120" w:line="240" w:lineRule="auto"/>
        <w:ind w:left="180"/>
        <w:rPr>
          <w:rFonts w:ascii="Georgia" w:hAnsi="Georgia"/>
        </w:rPr>
      </w:pPr>
      <w:r w:rsidRPr="00507686">
        <w:rPr>
          <w:rFonts w:ascii="Georgia" w:hAnsi="Georgia"/>
        </w:rPr>
        <w:t xml:space="preserve">Academic credit: 4 </w:t>
      </w:r>
    </w:p>
    <w:p w14:paraId="0FBC7A7E" w14:textId="4D33E1FD" w:rsidR="00C65EB7" w:rsidRPr="00507686" w:rsidRDefault="00FF5AEA" w:rsidP="00755F78">
      <w:pPr>
        <w:pBdr>
          <w:bottom w:val="single" w:sz="4" w:space="1" w:color="000000"/>
        </w:pBdr>
        <w:spacing w:after="120" w:line="240" w:lineRule="auto"/>
        <w:ind w:firstLine="180"/>
        <w:rPr>
          <w:rFonts w:ascii="Georgia" w:hAnsi="Georgia"/>
        </w:rPr>
      </w:pPr>
      <w:r w:rsidRPr="00507686">
        <w:rPr>
          <w:rFonts w:ascii="Georgia" w:hAnsi="Georgia"/>
        </w:rPr>
        <w:t>Course format: This course features a mix of online lectures, online student presentations and in person zoom discussion-based learning</w:t>
      </w:r>
      <w:r w:rsidR="003000FE" w:rsidRPr="00507686">
        <w:rPr>
          <w:rFonts w:ascii="Georgia" w:hAnsi="Georgia"/>
        </w:rPr>
        <w:t xml:space="preserve"> totaling 5 hours of weekly instructional time</w:t>
      </w:r>
      <w:r w:rsidRPr="00507686">
        <w:rPr>
          <w:rFonts w:ascii="Georgia" w:hAnsi="Georgia"/>
        </w:rPr>
        <w:t>.</w:t>
      </w:r>
    </w:p>
    <w:p w14:paraId="4CB3DD5C"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Instructor’s Information</w:t>
      </w:r>
    </w:p>
    <w:p w14:paraId="2B3FE4FF" w14:textId="77777777" w:rsidR="00C65EB7" w:rsidRPr="008F694A" w:rsidRDefault="00FF5AEA" w:rsidP="00755F78">
      <w:pPr>
        <w:spacing w:after="120" w:line="240" w:lineRule="auto"/>
        <w:rPr>
          <w:rFonts w:ascii="Georgia" w:hAnsi="Georgia"/>
        </w:rPr>
      </w:pPr>
      <w:r w:rsidRPr="008F694A">
        <w:rPr>
          <w:rFonts w:ascii="Georgia" w:hAnsi="Georgia"/>
        </w:rPr>
        <w:t>Dr. Paula Ganga, Assistant Professor of Political Economy (feel free to call me “Dr. Ganga” or “Paula”)</w:t>
      </w:r>
    </w:p>
    <w:p w14:paraId="4D40C48E" w14:textId="77777777" w:rsidR="00C65EB7" w:rsidRPr="008F694A" w:rsidRDefault="00000000" w:rsidP="00755F78">
      <w:pPr>
        <w:spacing w:after="120" w:line="240" w:lineRule="auto"/>
        <w:rPr>
          <w:rFonts w:ascii="Georgia" w:hAnsi="Georgia"/>
        </w:rPr>
      </w:pPr>
      <w:hyperlink r:id="rId7">
        <w:r w:rsidR="00FF5AEA" w:rsidRPr="008F694A">
          <w:rPr>
            <w:rFonts w:ascii="Georgia" w:hAnsi="Georgia"/>
            <w:color w:val="1155CC"/>
            <w:u w:val="single"/>
          </w:rPr>
          <w:t>pdg12@duke.edu</w:t>
        </w:r>
      </w:hyperlink>
      <w:r w:rsidR="00FF5AEA" w:rsidRPr="008F694A">
        <w:rPr>
          <w:rFonts w:ascii="Georgia" w:hAnsi="Georgia"/>
        </w:rPr>
        <w:t xml:space="preserve"> </w:t>
      </w:r>
    </w:p>
    <w:p w14:paraId="3E4FCD3E" w14:textId="77777777" w:rsidR="00C65EB7" w:rsidRPr="008F694A" w:rsidRDefault="00FF5AEA" w:rsidP="00755F78">
      <w:pPr>
        <w:spacing w:after="120" w:line="240" w:lineRule="auto"/>
        <w:rPr>
          <w:rFonts w:ascii="Georgia" w:hAnsi="Georgia"/>
        </w:rPr>
      </w:pPr>
      <w:r w:rsidRPr="008F694A">
        <w:rPr>
          <w:rFonts w:ascii="Georgia" w:hAnsi="Georgia"/>
        </w:rPr>
        <w:t>As a comparative political economy scholar, I use my knowledge of advanced statistical methodologies, seven languages and travel to over 35 countries to examine the economic outcomes of political institutions, state-market interactions, the political actors driving the process and the inequalities between the winners and losers of this process.</w:t>
      </w:r>
    </w:p>
    <w:p w14:paraId="16818B9B" w14:textId="3D72CA4F" w:rsidR="00C65EB7" w:rsidRPr="00A06E74" w:rsidRDefault="00FF5AEA" w:rsidP="00755F78">
      <w:pPr>
        <w:spacing w:after="120" w:line="240" w:lineRule="auto"/>
        <w:rPr>
          <w:rFonts w:ascii="Georgia" w:hAnsi="Georgia"/>
        </w:rPr>
      </w:pPr>
      <w:r w:rsidRPr="008F694A">
        <w:rPr>
          <w:rFonts w:ascii="Georgia" w:hAnsi="Georgia"/>
        </w:rPr>
        <w:t xml:space="preserve">I completed my Ph.D. at Georgetown </w:t>
      </w:r>
      <w:r w:rsidR="00755F78" w:rsidRPr="008F694A">
        <w:rPr>
          <w:rFonts w:ascii="Georgia" w:hAnsi="Georgia"/>
        </w:rPr>
        <w:t>University,</w:t>
      </w:r>
      <w:r w:rsidRPr="008F694A">
        <w:rPr>
          <w:rFonts w:ascii="Georgia" w:hAnsi="Georgia"/>
        </w:rPr>
        <w:t xml:space="preserve"> and I am working on a book manuscript dealing with the political determinants of switches between privatization and nationalization in Eastern Europe and beyond. My research bears directly on how we view the link between democracy and market capitalism, economic consequences of populism, rising illiberalism in recent political transitions and state capitalism. Before DKU I </w:t>
      </w:r>
      <w:r w:rsidRPr="00A06E74">
        <w:rPr>
          <w:rFonts w:ascii="Georgia" w:hAnsi="Georgia"/>
        </w:rPr>
        <w:t>was a Postdoctoral Research Fellow at Columbia University’s Harriman Institute, a Postdoctoral Fellow at the Skalny Center for Polish and Central Eastern European Studies at the University of Rochester and a George F. Kennan Short-term Scholar at the Woodrow Wilson Center for International Scholars.</w:t>
      </w:r>
    </w:p>
    <w:p w14:paraId="02D5891C" w14:textId="75D36525" w:rsidR="00C65EB7" w:rsidRDefault="00FF5AEA" w:rsidP="00755F78">
      <w:pPr>
        <w:spacing w:after="120" w:line="240" w:lineRule="auto"/>
        <w:rPr>
          <w:rFonts w:ascii="Georgia" w:hAnsi="Georgia"/>
        </w:rPr>
      </w:pPr>
      <w:r w:rsidRPr="008F694A">
        <w:rPr>
          <w:rFonts w:ascii="Georgia" w:hAnsi="Georgia"/>
        </w:rPr>
        <w:t>For more information about my research go to</w:t>
      </w:r>
      <w:hyperlink r:id="rId8">
        <w:r w:rsidRPr="008F694A">
          <w:rPr>
            <w:rFonts w:ascii="Georgia" w:hAnsi="Georgia"/>
          </w:rPr>
          <w:t xml:space="preserve"> </w:t>
        </w:r>
      </w:hyperlink>
      <w:hyperlink r:id="rId9">
        <w:r w:rsidRPr="008F694A">
          <w:rPr>
            <w:rFonts w:ascii="Georgia" w:hAnsi="Georgia"/>
            <w:color w:val="1155CC"/>
            <w:u w:val="single"/>
          </w:rPr>
          <w:t>www.paulaganga.com</w:t>
        </w:r>
      </w:hyperlink>
      <w:r w:rsidRPr="008F694A">
        <w:rPr>
          <w:rFonts w:ascii="Georgia" w:hAnsi="Georgia"/>
        </w:rPr>
        <w:t>.</w:t>
      </w:r>
    </w:p>
    <w:p w14:paraId="49DC2BA2" w14:textId="77777777" w:rsidR="00507686" w:rsidRPr="008F694A" w:rsidRDefault="00507686" w:rsidP="00755F78">
      <w:pPr>
        <w:spacing w:after="120" w:line="240" w:lineRule="auto"/>
        <w:rPr>
          <w:rFonts w:ascii="Georgia" w:hAnsi="Georgia"/>
          <w:color w:val="222222"/>
        </w:rPr>
      </w:pPr>
    </w:p>
    <w:p w14:paraId="54F9BBCE"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 xml:space="preserve">What is this course about? </w:t>
      </w:r>
    </w:p>
    <w:p w14:paraId="0BA6B65E" w14:textId="77777777" w:rsidR="00C65EB7" w:rsidRPr="008F694A" w:rsidRDefault="00FF5AEA" w:rsidP="00755F78">
      <w:pPr>
        <w:spacing w:after="120" w:line="240" w:lineRule="auto"/>
        <w:rPr>
          <w:rFonts w:ascii="Georgia" w:hAnsi="Georgia"/>
        </w:rPr>
      </w:pPr>
      <w:r w:rsidRPr="008F694A">
        <w:rPr>
          <w:rFonts w:ascii="Georgia" w:hAnsi="Georgia"/>
        </w:rPr>
        <w:t>What is development and how do we conceptualize and measure it? How have more than 1 billion people been raised out of extreme poverty between 1990 and 2015, and what can be done about the 750 million people still living in these conditions? What are the main theories that have been put forth to explain development and how successful have they been in doing so? This course attempts to provide theoretically-informed empirical answers to these questions. This is a survey course designed to introduce you to the leading methods, theories, and evidence-based research relating to development. It first addresses the very concept of development, presents the metrics that are used to measure it, and introduces important development figures. It then introduces key models and theories that have been presented to explain development. Finally, it delves deeper into contemporary questions and debates about the drivers of development.</w:t>
      </w:r>
    </w:p>
    <w:p w14:paraId="15AEE72D" w14:textId="77777777" w:rsidR="00C65EB7" w:rsidRPr="008F694A" w:rsidRDefault="00C65EB7" w:rsidP="00755F78">
      <w:pPr>
        <w:spacing w:after="120" w:line="240" w:lineRule="auto"/>
        <w:rPr>
          <w:rFonts w:ascii="Georgia" w:hAnsi="Georgia"/>
          <w:color w:val="000000"/>
        </w:rPr>
      </w:pPr>
    </w:p>
    <w:p w14:paraId="71E77792"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lastRenderedPageBreak/>
        <w:t xml:space="preserve">What background knowledge do I need before taking this course? </w:t>
      </w:r>
    </w:p>
    <w:p w14:paraId="57E30E27" w14:textId="77777777" w:rsidR="00C65EB7" w:rsidRPr="008F694A" w:rsidRDefault="00FF5AEA" w:rsidP="00755F78">
      <w:pPr>
        <w:spacing w:after="120" w:line="240" w:lineRule="auto"/>
        <w:rPr>
          <w:rFonts w:ascii="Georgia" w:hAnsi="Georgia"/>
        </w:rPr>
      </w:pPr>
      <w:r w:rsidRPr="008F694A">
        <w:rPr>
          <w:rFonts w:ascii="Georgia" w:hAnsi="Georgia"/>
        </w:rPr>
        <w:t>ECON 101 is a prerequisite for this course.</w:t>
      </w:r>
    </w:p>
    <w:p w14:paraId="3CA2E096" w14:textId="77777777" w:rsidR="00C65EB7" w:rsidRPr="008F694A" w:rsidRDefault="00C65EB7" w:rsidP="00755F78">
      <w:pPr>
        <w:spacing w:after="120" w:line="240" w:lineRule="auto"/>
        <w:rPr>
          <w:rFonts w:ascii="Georgia" w:hAnsi="Georgia"/>
        </w:rPr>
      </w:pPr>
    </w:p>
    <w:p w14:paraId="4F8E9BFB"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 xml:space="preserve">What will I learn in this course? </w:t>
      </w:r>
    </w:p>
    <w:p w14:paraId="2D02BC95" w14:textId="77777777" w:rsidR="00C65EB7" w:rsidRPr="008F694A" w:rsidRDefault="00FF5AEA" w:rsidP="00755F78">
      <w:pPr>
        <w:spacing w:after="120" w:line="240" w:lineRule="auto"/>
        <w:rPr>
          <w:rFonts w:ascii="Georgia" w:hAnsi="Georgia"/>
        </w:rPr>
      </w:pPr>
      <w:r w:rsidRPr="008F694A">
        <w:rPr>
          <w:rFonts w:ascii="Georgia" w:hAnsi="Georgia"/>
        </w:rPr>
        <w:t xml:space="preserve">By the end of this course, you will be able to: </w:t>
      </w:r>
    </w:p>
    <w:p w14:paraId="5D097625" w14:textId="77777777" w:rsidR="00C65EB7" w:rsidRPr="008F694A" w:rsidRDefault="00FF5AEA" w:rsidP="00755F78">
      <w:pPr>
        <w:numPr>
          <w:ilvl w:val="0"/>
          <w:numId w:val="3"/>
        </w:numPr>
        <w:spacing w:after="120" w:line="240" w:lineRule="auto"/>
        <w:rPr>
          <w:rFonts w:ascii="Georgia" w:eastAsia="Calibri" w:hAnsi="Georgia" w:cs="Calibri"/>
        </w:rPr>
      </w:pPr>
      <w:r w:rsidRPr="008F694A">
        <w:rPr>
          <w:rFonts w:ascii="Georgia" w:hAnsi="Georgia"/>
        </w:rPr>
        <w:t xml:space="preserve">locate development theories within their historical and geographic context and to contrast the ideas of the most prominent development thinkers in terms of their merits and limitations. </w:t>
      </w:r>
    </w:p>
    <w:p w14:paraId="4F06575C" w14:textId="77777777" w:rsidR="00C65EB7" w:rsidRPr="008F694A" w:rsidRDefault="00FF5AEA" w:rsidP="00755F78">
      <w:pPr>
        <w:numPr>
          <w:ilvl w:val="0"/>
          <w:numId w:val="3"/>
        </w:numPr>
        <w:spacing w:after="120" w:line="240" w:lineRule="auto"/>
        <w:rPr>
          <w:rFonts w:ascii="Georgia" w:eastAsia="Calibri" w:hAnsi="Georgia" w:cs="Calibri"/>
        </w:rPr>
      </w:pPr>
      <w:r w:rsidRPr="008F694A">
        <w:rPr>
          <w:rFonts w:ascii="Georgia" w:hAnsi="Georgia"/>
        </w:rPr>
        <w:t xml:space="preserve">gauge the effectiveness of various development strategies in ameliorating countries’ economic and human development outcomes. </w:t>
      </w:r>
    </w:p>
    <w:p w14:paraId="4152502B" w14:textId="77777777" w:rsidR="00C65EB7" w:rsidRPr="008F694A" w:rsidRDefault="00FF5AEA" w:rsidP="00755F78">
      <w:pPr>
        <w:numPr>
          <w:ilvl w:val="0"/>
          <w:numId w:val="3"/>
        </w:numPr>
        <w:spacing w:after="120" w:line="240" w:lineRule="auto"/>
        <w:rPr>
          <w:rFonts w:ascii="Georgia" w:eastAsia="Calibri" w:hAnsi="Georgia" w:cs="Calibri"/>
        </w:rPr>
      </w:pPr>
      <w:r w:rsidRPr="008F694A">
        <w:rPr>
          <w:rFonts w:ascii="Georgia" w:hAnsi="Georgia"/>
        </w:rPr>
        <w:t xml:space="preserve">identify the impacts of various factors—such as health, education, and gender equality—on countries’ development outcomes. </w:t>
      </w:r>
    </w:p>
    <w:p w14:paraId="0DDA631B" w14:textId="77777777" w:rsidR="00C65EB7" w:rsidRPr="008F694A" w:rsidRDefault="00FF5AEA" w:rsidP="00755F78">
      <w:pPr>
        <w:numPr>
          <w:ilvl w:val="0"/>
          <w:numId w:val="3"/>
        </w:numPr>
        <w:spacing w:after="120" w:line="240" w:lineRule="auto"/>
        <w:rPr>
          <w:rFonts w:ascii="Georgia" w:eastAsia="Calibri" w:hAnsi="Georgia" w:cs="Calibri"/>
        </w:rPr>
      </w:pPr>
      <w:r w:rsidRPr="008F694A">
        <w:rPr>
          <w:rFonts w:ascii="Georgia" w:hAnsi="Georgia"/>
        </w:rPr>
        <w:t>coherently present information on economic development topics to a group of peers.</w:t>
      </w:r>
    </w:p>
    <w:p w14:paraId="0E18C25A" w14:textId="77777777" w:rsidR="00C65EB7" w:rsidRPr="008F694A" w:rsidRDefault="00FF5AEA" w:rsidP="00755F78">
      <w:pPr>
        <w:numPr>
          <w:ilvl w:val="0"/>
          <w:numId w:val="3"/>
        </w:numPr>
        <w:spacing w:after="120" w:line="240" w:lineRule="auto"/>
        <w:rPr>
          <w:rFonts w:ascii="Georgia" w:eastAsia="Calibri" w:hAnsi="Georgia" w:cs="Calibri"/>
        </w:rPr>
      </w:pPr>
      <w:r w:rsidRPr="008F694A">
        <w:rPr>
          <w:rFonts w:ascii="Georgia" w:hAnsi="Georgia"/>
        </w:rPr>
        <w:t>write short articles/papers analyzing economic development in various contexts.</w:t>
      </w:r>
    </w:p>
    <w:p w14:paraId="66E4AB5E" w14:textId="77777777" w:rsidR="00C65EB7" w:rsidRPr="008F694A" w:rsidRDefault="00C65EB7" w:rsidP="00755F78">
      <w:pPr>
        <w:spacing w:after="120" w:line="240" w:lineRule="auto"/>
        <w:ind w:left="720"/>
        <w:rPr>
          <w:rFonts w:ascii="Georgia" w:hAnsi="Georgia"/>
        </w:rPr>
      </w:pPr>
    </w:p>
    <w:p w14:paraId="6D8F2996"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 xml:space="preserve">What will I do in this course? </w:t>
      </w:r>
    </w:p>
    <w:p w14:paraId="283B43AC" w14:textId="77777777" w:rsidR="00C65EB7" w:rsidRPr="008F694A" w:rsidRDefault="00FF5AEA" w:rsidP="00755F78">
      <w:pPr>
        <w:spacing w:after="120" w:line="240" w:lineRule="auto"/>
        <w:rPr>
          <w:rFonts w:ascii="Georgia" w:hAnsi="Georgia"/>
        </w:rPr>
      </w:pPr>
      <w:r w:rsidRPr="008F694A">
        <w:rPr>
          <w:rFonts w:ascii="Georgia" w:hAnsi="Georgia"/>
        </w:rPr>
        <w:t>You will achieve the course learning goals by:</w:t>
      </w:r>
    </w:p>
    <w:p w14:paraId="049FF1C8" w14:textId="77777777" w:rsidR="00C65EB7" w:rsidRPr="008F694A" w:rsidRDefault="00FF5AEA" w:rsidP="00755F78">
      <w:pPr>
        <w:spacing w:after="120" w:line="240" w:lineRule="auto"/>
        <w:rPr>
          <w:rFonts w:ascii="Georgia" w:hAnsi="Georgia"/>
        </w:rPr>
      </w:pPr>
      <w:r w:rsidRPr="008F694A">
        <w:rPr>
          <w:rFonts w:ascii="Georgia" w:hAnsi="Georgia"/>
        </w:rPr>
        <w:t>1. Completing the weekly readings. These readings will introduce key concepts, problems, and current trends in international development.</w:t>
      </w:r>
    </w:p>
    <w:p w14:paraId="070B4666" w14:textId="4DA02264" w:rsidR="00C65EB7" w:rsidRPr="008F694A" w:rsidRDefault="00FF5AEA" w:rsidP="00755F78">
      <w:pPr>
        <w:spacing w:after="120" w:line="240" w:lineRule="auto"/>
        <w:rPr>
          <w:rFonts w:ascii="Georgia" w:hAnsi="Georgia"/>
        </w:rPr>
      </w:pPr>
      <w:r w:rsidRPr="008F694A">
        <w:rPr>
          <w:rFonts w:ascii="Georgia" w:hAnsi="Georgia"/>
        </w:rPr>
        <w:t xml:space="preserve">2. Writing online posts as reactions to the readings, your classmates’ presentations and the lectures. These written assignments are meant to help you become more comfortable writing about development and </w:t>
      </w:r>
      <w:r w:rsidR="00A234F0" w:rsidRPr="008F694A">
        <w:rPr>
          <w:rFonts w:ascii="Georgia" w:hAnsi="Georgia"/>
        </w:rPr>
        <w:t>build</w:t>
      </w:r>
      <w:r w:rsidRPr="008F694A">
        <w:rPr>
          <w:rFonts w:ascii="Georgia" w:hAnsi="Georgia"/>
        </w:rPr>
        <w:t xml:space="preserve"> the skills necessary for the final paper.</w:t>
      </w:r>
    </w:p>
    <w:p w14:paraId="56986822" w14:textId="77777777" w:rsidR="00C65EB7" w:rsidRPr="008F694A" w:rsidRDefault="00FF5AEA" w:rsidP="00755F78">
      <w:pPr>
        <w:spacing w:after="120" w:line="240" w:lineRule="auto"/>
        <w:rPr>
          <w:rFonts w:ascii="Georgia" w:hAnsi="Georgia"/>
        </w:rPr>
      </w:pPr>
      <w:r w:rsidRPr="008F694A">
        <w:rPr>
          <w:rFonts w:ascii="Georgia" w:hAnsi="Georgia"/>
        </w:rPr>
        <w:t>3. Participating actively in the class discussions and activities. During class sessions we will discuss the reading materials, apply these concepts to address real world problems and questions, and debate questions of political, economic, and moral complexity. Online, you will write blog posts about the concepts presented in the asynchronous lectures, readings and your classmates’ presentations which will link concepts from the class materials to current issues of development as well as your own interests in international economic development.</w:t>
      </w:r>
    </w:p>
    <w:p w14:paraId="2FDFB938" w14:textId="77777777" w:rsidR="00C65EB7" w:rsidRPr="008F694A" w:rsidRDefault="00FF5AEA" w:rsidP="00755F78">
      <w:pPr>
        <w:spacing w:after="120" w:line="240" w:lineRule="auto"/>
        <w:rPr>
          <w:rFonts w:ascii="Georgia" w:hAnsi="Georgia"/>
        </w:rPr>
      </w:pPr>
      <w:r w:rsidRPr="008F694A">
        <w:rPr>
          <w:rFonts w:ascii="Georgia" w:hAnsi="Georgia"/>
        </w:rPr>
        <w:t>4. With guidance and feedback from me as well as your classmates, formulating an actionable, focused research question related to international development, and developing an analytical argument in response to this question. Your argument will be supported with empirical evidence, and communicated in a research proposal and final written essay, which draws ideas and evidence from both our class readings and your own research, and cites all sources appropriately. You will receive detailed instructions about each assignment in class at the appropriate time.</w:t>
      </w:r>
    </w:p>
    <w:p w14:paraId="34D15D28" w14:textId="77777777" w:rsidR="00C65EB7" w:rsidRPr="008F694A" w:rsidRDefault="00C65EB7" w:rsidP="00755F78">
      <w:pPr>
        <w:pBdr>
          <w:top w:val="nil"/>
          <w:left w:val="nil"/>
          <w:bottom w:val="nil"/>
          <w:right w:val="nil"/>
          <w:between w:val="nil"/>
        </w:pBdr>
        <w:spacing w:after="120" w:line="240" w:lineRule="auto"/>
        <w:rPr>
          <w:rFonts w:ascii="Georgia" w:hAnsi="Georgia"/>
        </w:rPr>
      </w:pPr>
    </w:p>
    <w:p w14:paraId="5EEF89C4"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 xml:space="preserve">How can I prepare for the class sessions to be successful? </w:t>
      </w:r>
    </w:p>
    <w:p w14:paraId="268513EC" w14:textId="77777777" w:rsidR="00C65EB7" w:rsidRPr="008F694A" w:rsidRDefault="00FF5AEA" w:rsidP="00755F78">
      <w:pPr>
        <w:spacing w:after="120" w:line="240" w:lineRule="auto"/>
        <w:rPr>
          <w:rFonts w:ascii="Georgia" w:hAnsi="Georgia"/>
        </w:rPr>
      </w:pPr>
      <w:r w:rsidRPr="008F694A">
        <w:rPr>
          <w:rFonts w:ascii="Georgia" w:hAnsi="Georgia"/>
        </w:rPr>
        <w:t>You will be assessed on your attendance record and class participation over the course of the session. You are expected to show up to class having read all assigned readings and having prepared questions and discussion points based on the readings. You are also expected to bring note-taking materials to class. Take notes of important and interesting points or questions while reading. This will help you to participate in class discussions, and to remember key points later. It is crucial to meet deadlines, and to do this you should plan ahead and manage your time carefully: starting an assignment just before it is due is a recipe for unnecessary stress. If you are struggling and need help, please speak to me as soon as possible.</w:t>
      </w:r>
    </w:p>
    <w:p w14:paraId="5A5A17E7" w14:textId="77777777" w:rsidR="00C65EB7" w:rsidRPr="008F694A" w:rsidRDefault="00C65EB7" w:rsidP="00755F78">
      <w:pPr>
        <w:spacing w:after="120" w:line="240" w:lineRule="auto"/>
        <w:rPr>
          <w:rFonts w:ascii="Georgia" w:hAnsi="Georgia"/>
          <w:color w:val="FF0000"/>
        </w:rPr>
      </w:pPr>
    </w:p>
    <w:p w14:paraId="4D53EA95"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 xml:space="preserve">What required texts, materials, and equipment will I need? </w:t>
      </w:r>
    </w:p>
    <w:p w14:paraId="275B4506" w14:textId="77777777" w:rsidR="00C65EB7" w:rsidRPr="008F694A" w:rsidRDefault="00FF5AEA" w:rsidP="00755F78">
      <w:pPr>
        <w:spacing w:after="120" w:line="240" w:lineRule="auto"/>
        <w:rPr>
          <w:rFonts w:ascii="Georgia" w:hAnsi="Georgia"/>
          <w:sz w:val="24"/>
          <w:szCs w:val="24"/>
        </w:rPr>
      </w:pPr>
      <w:r w:rsidRPr="008F694A">
        <w:rPr>
          <w:rFonts w:ascii="Georgia" w:hAnsi="Georgia"/>
          <w:sz w:val="24"/>
          <w:szCs w:val="24"/>
        </w:rPr>
        <w:t>This course will make use of the Poll Everywhere software. You will be responsible for bringing a clicker to class or having the appropriate software on your mobile phone or laptop.</w:t>
      </w:r>
    </w:p>
    <w:p w14:paraId="7373CA6C" w14:textId="70AC15E4" w:rsidR="00C65EB7" w:rsidRPr="008F694A" w:rsidRDefault="00FF5AEA" w:rsidP="00755F78">
      <w:pPr>
        <w:spacing w:after="120" w:line="240" w:lineRule="auto"/>
        <w:rPr>
          <w:rFonts w:ascii="Georgia" w:hAnsi="Georgia"/>
          <w:sz w:val="24"/>
          <w:szCs w:val="24"/>
        </w:rPr>
      </w:pPr>
      <w:r w:rsidRPr="008F694A">
        <w:rPr>
          <w:rFonts w:ascii="Georgia" w:hAnsi="Georgia"/>
          <w:sz w:val="24"/>
          <w:szCs w:val="24"/>
        </w:rPr>
        <w:t>The following books will be used extensively throughout the course and should be purchased (though they can also be borrowed from the library). Most additional readings will be available on electronic reserve</w:t>
      </w:r>
      <w:r w:rsidR="00187523">
        <w:rPr>
          <w:rFonts w:ascii="Georgia" w:hAnsi="Georgia"/>
          <w:sz w:val="24"/>
          <w:szCs w:val="24"/>
        </w:rPr>
        <w:t xml:space="preserve"> or made available on the Sakai course website</w:t>
      </w:r>
      <w:r w:rsidRPr="008F694A">
        <w:rPr>
          <w:rFonts w:ascii="Georgia" w:hAnsi="Georgia"/>
          <w:sz w:val="24"/>
          <w:szCs w:val="24"/>
        </w:rPr>
        <w:t>.</w:t>
      </w:r>
    </w:p>
    <w:p w14:paraId="3C2989DF" w14:textId="77777777" w:rsidR="00C65EB7" w:rsidRPr="008F694A" w:rsidRDefault="00FF5AEA" w:rsidP="00755F78">
      <w:pPr>
        <w:spacing w:after="120" w:line="240" w:lineRule="auto"/>
        <w:rPr>
          <w:rFonts w:ascii="Georgia" w:hAnsi="Georgia"/>
          <w:sz w:val="24"/>
          <w:szCs w:val="24"/>
        </w:rPr>
      </w:pPr>
      <w:r w:rsidRPr="008F694A">
        <w:rPr>
          <w:rFonts w:ascii="Georgia" w:hAnsi="Georgia"/>
          <w:sz w:val="24"/>
          <w:szCs w:val="24"/>
        </w:rPr>
        <w:t xml:space="preserve">Banerjee, A.V. and Duflo, E. (2011). </w:t>
      </w:r>
      <w:r w:rsidRPr="008F694A">
        <w:rPr>
          <w:rFonts w:ascii="Georgia" w:hAnsi="Georgia"/>
          <w:i/>
          <w:sz w:val="24"/>
          <w:szCs w:val="24"/>
        </w:rPr>
        <w:t>Poor Economics: Rethinking Poverty and Ways to End it</w:t>
      </w:r>
      <w:r w:rsidRPr="008F694A">
        <w:rPr>
          <w:rFonts w:ascii="Georgia" w:hAnsi="Georgia"/>
          <w:sz w:val="24"/>
          <w:szCs w:val="24"/>
        </w:rPr>
        <w:t>. New York, NY: Public Affairs. ISBN 9781586487980.</w:t>
      </w:r>
    </w:p>
    <w:p w14:paraId="209AF493" w14:textId="77777777" w:rsidR="00C65EB7" w:rsidRPr="008F694A" w:rsidRDefault="00FF5AEA" w:rsidP="00755F78">
      <w:pPr>
        <w:spacing w:after="120" w:line="240" w:lineRule="auto"/>
        <w:rPr>
          <w:rFonts w:ascii="Georgia" w:hAnsi="Georgia"/>
          <w:sz w:val="24"/>
          <w:szCs w:val="24"/>
        </w:rPr>
      </w:pPr>
      <w:r w:rsidRPr="008F694A">
        <w:rPr>
          <w:rFonts w:ascii="Georgia" w:hAnsi="Georgia"/>
          <w:sz w:val="24"/>
          <w:szCs w:val="24"/>
        </w:rPr>
        <w:t xml:space="preserve">Perkins, D.H., Radelet, S., Lindauer, D.L., and Block, S.A. (2013). </w:t>
      </w:r>
      <w:r w:rsidRPr="008F694A">
        <w:rPr>
          <w:rFonts w:ascii="Georgia" w:hAnsi="Georgia"/>
          <w:i/>
          <w:sz w:val="24"/>
          <w:szCs w:val="24"/>
        </w:rPr>
        <w:t>Economics of Development</w:t>
      </w:r>
      <w:r w:rsidRPr="008F694A">
        <w:rPr>
          <w:rFonts w:ascii="Georgia" w:hAnsi="Georgia"/>
          <w:sz w:val="24"/>
          <w:szCs w:val="24"/>
        </w:rPr>
        <w:t xml:space="preserve"> (7th Edition). New York, NY: Norton. ISBN 9780393934359.</w:t>
      </w:r>
    </w:p>
    <w:p w14:paraId="73A56698" w14:textId="77777777" w:rsidR="00C65EB7" w:rsidRPr="008F694A" w:rsidRDefault="00C65EB7" w:rsidP="00755F78">
      <w:pPr>
        <w:spacing w:after="120" w:line="240" w:lineRule="auto"/>
        <w:rPr>
          <w:rFonts w:ascii="Georgia" w:hAnsi="Georgia"/>
          <w:color w:val="FF0000"/>
        </w:rPr>
      </w:pPr>
    </w:p>
    <w:p w14:paraId="2B5DC217"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 xml:space="preserve">What optional texts or resources might be helpful? </w:t>
      </w:r>
    </w:p>
    <w:p w14:paraId="4C7CBC4C" w14:textId="77777777" w:rsidR="00755F78" w:rsidRDefault="00FF5AEA" w:rsidP="00755F78">
      <w:pPr>
        <w:spacing w:after="120" w:line="240" w:lineRule="auto"/>
        <w:rPr>
          <w:rFonts w:ascii="Georgia" w:hAnsi="Georgia"/>
        </w:rPr>
      </w:pPr>
      <w:r w:rsidRPr="008F694A">
        <w:rPr>
          <w:rFonts w:ascii="Georgia" w:hAnsi="Georgia"/>
        </w:rPr>
        <w:t>Staying up to date with the news—especially as they pertain to international development—will be very useful for this class. The Guardian’s website features a section dedicated to development news.</w:t>
      </w:r>
    </w:p>
    <w:p w14:paraId="46EBC359" w14:textId="44E97D67" w:rsidR="00C65EB7" w:rsidRPr="008F694A" w:rsidRDefault="00FF5AEA" w:rsidP="00755F78">
      <w:pPr>
        <w:spacing w:after="120" w:line="240" w:lineRule="auto"/>
        <w:rPr>
          <w:rFonts w:ascii="Georgia" w:hAnsi="Georgia"/>
          <w:color w:val="000000"/>
        </w:rPr>
      </w:pPr>
      <w:r w:rsidRPr="008F694A">
        <w:rPr>
          <w:rFonts w:ascii="Georgia" w:hAnsi="Georgia"/>
        </w:rPr>
        <w:t xml:space="preserve"> </w:t>
      </w:r>
    </w:p>
    <w:p w14:paraId="5DB202C0"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 xml:space="preserve">How will my grade be determined? </w:t>
      </w:r>
    </w:p>
    <w:p w14:paraId="11205C4A" w14:textId="77777777" w:rsidR="00C65EB7" w:rsidRPr="008F694A" w:rsidRDefault="00FF5AEA" w:rsidP="00755F78">
      <w:pPr>
        <w:spacing w:after="120" w:line="240" w:lineRule="auto"/>
        <w:rPr>
          <w:rFonts w:ascii="Georgia" w:hAnsi="Georgia"/>
        </w:rPr>
      </w:pPr>
      <w:r w:rsidRPr="008F694A">
        <w:rPr>
          <w:rFonts w:ascii="Georgia" w:hAnsi="Georgia"/>
          <w:b/>
        </w:rPr>
        <w:t>In-Class Participation (15 percent)</w:t>
      </w:r>
      <w:r w:rsidRPr="008F694A">
        <w:rPr>
          <w:rFonts w:ascii="Georgia" w:hAnsi="Georgia"/>
        </w:rPr>
        <w:t>:</w:t>
      </w:r>
    </w:p>
    <w:p w14:paraId="270559B1" w14:textId="77777777" w:rsidR="00187523" w:rsidRDefault="00FF5AEA" w:rsidP="00755F78">
      <w:pPr>
        <w:spacing w:after="120" w:line="240" w:lineRule="auto"/>
        <w:rPr>
          <w:rFonts w:ascii="Georgia" w:hAnsi="Georgia"/>
        </w:rPr>
      </w:pPr>
      <w:r w:rsidRPr="008F694A">
        <w:rPr>
          <w:rFonts w:ascii="Georgia" w:hAnsi="Georgia"/>
        </w:rPr>
        <w:t xml:space="preserve">You will be assessed on your attendance record and class participation over the course of the session. You are expected to show up to class having read all assigned readings and having prepared questions and discussion points based on the readings, which is critically important for your learning outcomes. Additionally, all students are expected to participate during the synchronous sessions. </w:t>
      </w:r>
    </w:p>
    <w:p w14:paraId="4843D467" w14:textId="77777777" w:rsidR="00187523" w:rsidRDefault="00FF5AEA" w:rsidP="00755F78">
      <w:pPr>
        <w:spacing w:after="120" w:line="240" w:lineRule="auto"/>
        <w:rPr>
          <w:rFonts w:ascii="Georgia" w:hAnsi="Georgia"/>
        </w:rPr>
      </w:pPr>
      <w:r w:rsidRPr="008F694A">
        <w:rPr>
          <w:rFonts w:ascii="Georgia" w:hAnsi="Georgia"/>
        </w:rPr>
        <w:t xml:space="preserve">Accommodations will be made for students who can’t attend for time zone reasons, but please be in touch with me as soon as you know there is an issue so we can find a solution. Since we only have two sessions of one hour in person we need to make the most of that time. The best sessions are the ones in which I talk the least and you speak the most. Remember that there are no bad or stupid questions. If you have a question it is very likely someone else is having the same question, so do not be shy and ask. Also, there are no wrong answers. We are in the middle of a learning process. I want us to foster a respectful class environment and build on the experiences and knowledge each one of us will bring to class. After each class session I will grade every students’ participation with either a 1, 2, or 3. If you just attend but do not contribute to class at all you will receive a 0 for that class session. At the midpoint of the class you will receive an individualized report on how you are doing both on participation as well as in the class overall and give suggestions on how to improve your class performance. </w:t>
      </w:r>
    </w:p>
    <w:p w14:paraId="218142E0" w14:textId="134E9200" w:rsidR="00C65EB7" w:rsidRPr="008F694A" w:rsidRDefault="00FF5AEA" w:rsidP="00755F78">
      <w:pPr>
        <w:spacing w:after="120" w:line="240" w:lineRule="auto"/>
        <w:rPr>
          <w:rFonts w:ascii="Georgia" w:hAnsi="Georgia"/>
        </w:rPr>
      </w:pPr>
      <w:r w:rsidRPr="008F694A">
        <w:rPr>
          <w:rFonts w:ascii="Georgia" w:hAnsi="Georgia"/>
        </w:rPr>
        <w:t xml:space="preserve">If due to </w:t>
      </w:r>
      <w:r w:rsidR="00755F78">
        <w:rPr>
          <w:rFonts w:ascii="Georgia" w:hAnsi="Georgia"/>
        </w:rPr>
        <w:t>technical</w:t>
      </w:r>
      <w:r w:rsidRPr="008F694A">
        <w:rPr>
          <w:rFonts w:ascii="Georgia" w:hAnsi="Georgia"/>
        </w:rPr>
        <w:t xml:space="preserve"> issues you cannot join the zoom class you can make up the participation grade by writing a short discussion about something in the readings for that session you found interesting (about 300 words). This cannot be done more than three times during the class. We will find another solution if the connectivity problems persist.</w:t>
      </w:r>
    </w:p>
    <w:p w14:paraId="76EF437E" w14:textId="77777777" w:rsidR="00C65EB7" w:rsidRPr="008F694A" w:rsidRDefault="00FF5AEA" w:rsidP="00755F78">
      <w:pPr>
        <w:spacing w:after="120" w:line="240" w:lineRule="auto"/>
        <w:rPr>
          <w:rFonts w:ascii="Georgia" w:hAnsi="Georgia"/>
        </w:rPr>
      </w:pPr>
      <w:r w:rsidRPr="008F694A">
        <w:rPr>
          <w:rFonts w:ascii="Georgia" w:hAnsi="Georgia"/>
        </w:rPr>
        <w:t xml:space="preserve"> </w:t>
      </w:r>
    </w:p>
    <w:p w14:paraId="53FD3AD9" w14:textId="1CE63A9D" w:rsidR="00C65EB7" w:rsidRPr="008F694A" w:rsidRDefault="00FF5AEA" w:rsidP="00755F78">
      <w:pPr>
        <w:spacing w:after="120" w:line="240" w:lineRule="auto"/>
        <w:rPr>
          <w:rFonts w:ascii="Georgia" w:hAnsi="Georgia"/>
          <w:b/>
        </w:rPr>
      </w:pPr>
      <w:r w:rsidRPr="008F694A">
        <w:rPr>
          <w:rFonts w:ascii="Georgia" w:hAnsi="Georgia"/>
          <w:b/>
        </w:rPr>
        <w:t>Presentations (2</w:t>
      </w:r>
      <w:r w:rsidR="006D359B">
        <w:rPr>
          <w:rFonts w:ascii="Georgia" w:hAnsi="Georgia"/>
          <w:b/>
        </w:rPr>
        <w:t xml:space="preserve"> x </w:t>
      </w:r>
      <w:r w:rsidRPr="008F694A">
        <w:rPr>
          <w:rFonts w:ascii="Georgia" w:hAnsi="Georgia"/>
          <w:b/>
        </w:rPr>
        <w:t>10 percent):</w:t>
      </w:r>
    </w:p>
    <w:p w14:paraId="34C77D43" w14:textId="77777777" w:rsidR="00C65EB7" w:rsidRPr="008F694A" w:rsidRDefault="00FF5AEA" w:rsidP="00755F78">
      <w:pPr>
        <w:spacing w:after="120" w:line="240" w:lineRule="auto"/>
        <w:rPr>
          <w:rFonts w:ascii="Georgia" w:hAnsi="Georgia"/>
        </w:rPr>
      </w:pPr>
      <w:r w:rsidRPr="008F694A">
        <w:rPr>
          <w:rFonts w:ascii="Georgia" w:hAnsi="Georgia"/>
        </w:rPr>
        <w:t xml:space="preserve">Furthermore, you will formally present the readings to the class prior to the session (posted online one day prior so that everyone can have time to view the presentation), as part of which you will be teamed up with another student. Between the two of you, you will give a 15 minutes presentation on your selected reading(s) and provide five discussion questions for the class. These discussion questions are </w:t>
      </w:r>
      <w:r w:rsidRPr="008F694A">
        <w:rPr>
          <w:rFonts w:ascii="Georgia" w:hAnsi="Georgia"/>
        </w:rPr>
        <w:lastRenderedPageBreak/>
        <w:t xml:space="preserve">important as they examine unclear points or delve deeper into certain cases or concepts. You will give two presentations so each will count for 10 percent. </w:t>
      </w:r>
    </w:p>
    <w:p w14:paraId="641D326D" w14:textId="377CCF6C" w:rsidR="00C65EB7" w:rsidRPr="008F694A" w:rsidRDefault="00FF5AEA" w:rsidP="00755F78">
      <w:pPr>
        <w:spacing w:after="120" w:line="240" w:lineRule="auto"/>
        <w:rPr>
          <w:rFonts w:ascii="Georgia" w:hAnsi="Georgia"/>
        </w:rPr>
      </w:pPr>
      <w:r w:rsidRPr="008F694A">
        <w:rPr>
          <w:rFonts w:ascii="Georgia" w:hAnsi="Georgia"/>
        </w:rPr>
        <w:t xml:space="preserve">(Depending on class size this will slightly change </w:t>
      </w:r>
      <w:r w:rsidR="00187523">
        <w:rPr>
          <w:rFonts w:ascii="Georgia" w:hAnsi="Georgia"/>
        </w:rPr>
        <w:t>t</w:t>
      </w:r>
      <w:r w:rsidRPr="008F694A">
        <w:rPr>
          <w:rFonts w:ascii="Georgia" w:hAnsi="Georgia"/>
        </w:rPr>
        <w:t xml:space="preserve">o include bigger teams if necessary.) </w:t>
      </w:r>
    </w:p>
    <w:p w14:paraId="51F7A43E" w14:textId="77777777" w:rsidR="00A06E74" w:rsidRDefault="00A06E74" w:rsidP="00755F78">
      <w:pPr>
        <w:spacing w:after="120" w:line="240" w:lineRule="auto"/>
        <w:rPr>
          <w:rFonts w:ascii="Georgia" w:hAnsi="Georgia"/>
          <w:b/>
        </w:rPr>
      </w:pPr>
    </w:p>
    <w:p w14:paraId="4F247D8D" w14:textId="46BA77ED" w:rsidR="00C65EB7" w:rsidRPr="008F694A" w:rsidRDefault="00FF5AEA" w:rsidP="00755F78">
      <w:pPr>
        <w:spacing w:after="120" w:line="240" w:lineRule="auto"/>
        <w:rPr>
          <w:rFonts w:ascii="Georgia" w:hAnsi="Georgia"/>
        </w:rPr>
      </w:pPr>
      <w:r w:rsidRPr="008F694A">
        <w:rPr>
          <w:rFonts w:ascii="Georgia" w:hAnsi="Georgia"/>
          <w:b/>
        </w:rPr>
        <w:t>Online Participation and Reading Assessment (15 percent—each type of post re</w:t>
      </w:r>
      <w:r w:rsidR="006D359B">
        <w:rPr>
          <w:rFonts w:ascii="Georgia" w:hAnsi="Georgia"/>
          <w:b/>
        </w:rPr>
        <w:t>p</w:t>
      </w:r>
      <w:r w:rsidRPr="008F694A">
        <w:rPr>
          <w:rFonts w:ascii="Georgia" w:hAnsi="Georgia"/>
          <w:b/>
        </w:rPr>
        <w:t>resents 5 percent of the grade)</w:t>
      </w:r>
      <w:r w:rsidRPr="008F694A">
        <w:rPr>
          <w:rFonts w:ascii="Georgia" w:hAnsi="Georgia"/>
        </w:rPr>
        <w:t>:</w:t>
      </w:r>
    </w:p>
    <w:p w14:paraId="45F17106" w14:textId="77777777" w:rsidR="00C65EB7" w:rsidRPr="008F694A" w:rsidRDefault="00FF5AEA" w:rsidP="00755F78">
      <w:pPr>
        <w:spacing w:after="120" w:line="240" w:lineRule="auto"/>
        <w:rPr>
          <w:rFonts w:ascii="Georgia" w:hAnsi="Georgia"/>
        </w:rPr>
      </w:pPr>
      <w:r w:rsidRPr="008F694A">
        <w:rPr>
          <w:rFonts w:ascii="Georgia" w:hAnsi="Georgia"/>
        </w:rPr>
        <w:t>You will be evaluated on your contributions to the Sakai discussion forum over the course of the class. You are expected to post responses to the following class materials:</w:t>
      </w:r>
    </w:p>
    <w:p w14:paraId="5A89D51C" w14:textId="77777777" w:rsidR="00C65EB7" w:rsidRPr="008F694A" w:rsidRDefault="00FF5AEA" w:rsidP="00755F78">
      <w:pPr>
        <w:spacing w:after="120" w:line="240" w:lineRule="auto"/>
        <w:rPr>
          <w:rFonts w:ascii="Georgia" w:hAnsi="Georgia"/>
          <w:b/>
        </w:rPr>
      </w:pPr>
      <w:r w:rsidRPr="008F694A">
        <w:rPr>
          <w:rFonts w:ascii="Georgia" w:hAnsi="Georgia"/>
        </w:rPr>
        <w:t>1.</w:t>
      </w:r>
      <w:r w:rsidRPr="008F694A">
        <w:rPr>
          <w:rFonts w:ascii="Georgia" w:hAnsi="Georgia"/>
          <w:sz w:val="14"/>
          <w:szCs w:val="14"/>
        </w:rPr>
        <w:t xml:space="preserve">      </w:t>
      </w:r>
      <w:r w:rsidRPr="008F694A">
        <w:rPr>
          <w:rFonts w:ascii="Georgia" w:hAnsi="Georgia"/>
        </w:rPr>
        <w:t xml:space="preserve">Post a short feedback or question to your classmates </w:t>
      </w:r>
      <w:r w:rsidRPr="008F694A">
        <w:rPr>
          <w:rFonts w:ascii="Georgia" w:hAnsi="Georgia"/>
          <w:b/>
        </w:rPr>
        <w:t>after each presentation</w:t>
      </w:r>
      <w:r w:rsidRPr="008F694A">
        <w:rPr>
          <w:rFonts w:ascii="Georgia" w:hAnsi="Georgia"/>
        </w:rPr>
        <w:t xml:space="preserve">—that way I know that you have watched the presentation and that you have engaged with it. Plus your feedback and questions will constitute the basis for the class discussion for the next synchronous session. This feedback can be as short as 100 words but not longer than 500 words. Write enough that it shows you listened to your classmates. It shows respect for their work. </w:t>
      </w:r>
      <w:r w:rsidRPr="008F694A">
        <w:rPr>
          <w:rFonts w:ascii="Georgia" w:hAnsi="Georgia"/>
          <w:b/>
        </w:rPr>
        <w:t>But remember you must react to all student presentations—except your own.</w:t>
      </w:r>
    </w:p>
    <w:p w14:paraId="74C17C85" w14:textId="77777777" w:rsidR="00C65EB7" w:rsidRPr="008F694A" w:rsidRDefault="00FF5AEA" w:rsidP="00755F78">
      <w:pPr>
        <w:spacing w:after="120" w:line="240" w:lineRule="auto"/>
        <w:rPr>
          <w:rFonts w:ascii="Georgia" w:hAnsi="Georgia"/>
        </w:rPr>
      </w:pPr>
      <w:r w:rsidRPr="008F694A">
        <w:rPr>
          <w:rFonts w:ascii="Georgia" w:hAnsi="Georgia"/>
        </w:rPr>
        <w:t>2.</w:t>
      </w:r>
      <w:r w:rsidRPr="008F694A">
        <w:rPr>
          <w:rFonts w:ascii="Georgia" w:hAnsi="Georgia"/>
          <w:sz w:val="14"/>
          <w:szCs w:val="14"/>
        </w:rPr>
        <w:t xml:space="preserve">      </w:t>
      </w:r>
      <w:r w:rsidRPr="008F694A">
        <w:rPr>
          <w:rFonts w:ascii="Georgia" w:hAnsi="Georgia"/>
        </w:rPr>
        <w:t xml:space="preserve">Post </w:t>
      </w:r>
      <w:r w:rsidRPr="008F694A">
        <w:rPr>
          <w:rFonts w:ascii="Georgia" w:hAnsi="Georgia"/>
          <w:b/>
        </w:rPr>
        <w:t>three times during the semester after the asynchronous lectures</w:t>
      </w:r>
      <w:r w:rsidRPr="008F694A">
        <w:rPr>
          <w:rFonts w:ascii="Georgia" w:hAnsi="Georgia"/>
        </w:rPr>
        <w:t xml:space="preserve">. You won’t have to do it each time, but also don’t wait until the last minute. In some weeks I might post two short lectures or one big lecture. So you wouldn’t want to wait to post your online participation in the last week and realize I only posted one lecture. This will ensure you listen to the lectures closely. As before these posts can be as short as 100 words but not longer than 500 words. The deadline for this one is by the next class session. So after I post the lecture, you have until the next class session to watch the lecture and write the short response. </w:t>
      </w:r>
    </w:p>
    <w:p w14:paraId="3DD2E2FE" w14:textId="77777777" w:rsidR="00C65EB7" w:rsidRPr="008F694A" w:rsidRDefault="00FF5AEA" w:rsidP="00755F78">
      <w:pPr>
        <w:spacing w:after="120" w:line="240" w:lineRule="auto"/>
        <w:rPr>
          <w:rFonts w:ascii="Georgia" w:hAnsi="Georgia"/>
        </w:rPr>
      </w:pPr>
      <w:r w:rsidRPr="008F694A">
        <w:rPr>
          <w:rFonts w:ascii="Georgia" w:hAnsi="Georgia"/>
        </w:rPr>
        <w:t>I will share a Google spreadsheet where you can sign up for the week you plan to do your review which should make it easier for you to plan. If you need to change just let me know or edit in the spreadsheet.</w:t>
      </w:r>
    </w:p>
    <w:p w14:paraId="5E5AFAAC" w14:textId="77777777" w:rsidR="00C65EB7" w:rsidRPr="008F694A" w:rsidRDefault="00FF5AEA" w:rsidP="00755F78">
      <w:pPr>
        <w:spacing w:after="120" w:line="240" w:lineRule="auto"/>
        <w:rPr>
          <w:rFonts w:ascii="Georgia" w:hAnsi="Georgia"/>
        </w:rPr>
      </w:pPr>
      <w:r w:rsidRPr="008F694A">
        <w:rPr>
          <w:rFonts w:ascii="Georgia" w:hAnsi="Georgia"/>
        </w:rPr>
        <w:t>3.</w:t>
      </w:r>
      <w:r w:rsidRPr="008F694A">
        <w:rPr>
          <w:rFonts w:ascii="Georgia" w:hAnsi="Georgia"/>
          <w:sz w:val="14"/>
          <w:szCs w:val="14"/>
        </w:rPr>
        <w:t xml:space="preserve">      </w:t>
      </w:r>
      <w:r w:rsidRPr="008F694A">
        <w:rPr>
          <w:rFonts w:ascii="Georgia" w:hAnsi="Georgia"/>
        </w:rPr>
        <w:t xml:space="preserve">Post </w:t>
      </w:r>
      <w:r w:rsidRPr="008F694A">
        <w:rPr>
          <w:rFonts w:ascii="Georgia" w:hAnsi="Georgia"/>
          <w:b/>
        </w:rPr>
        <w:t>three short reviews of one reading to the discussion forum</w:t>
      </w:r>
      <w:r w:rsidRPr="008F694A">
        <w:rPr>
          <w:rFonts w:ascii="Georgia" w:hAnsi="Georgia"/>
        </w:rPr>
        <w:t>. The review should address your selected reading in 400 words. The reading assessments will be due before the start of the lecture—since you know the readings already you won’t get extensions on posting these reviews. Again don’t leave this for the end of the semester. I will share a Google spreadsheet where you can sign up for the week you plan to do your review which should make it easier for you to plan. If you need to change just let me know or edit in the spreadsheet.</w:t>
      </w:r>
    </w:p>
    <w:p w14:paraId="634F6E80" w14:textId="77777777" w:rsidR="00C65EB7" w:rsidRPr="008F694A" w:rsidRDefault="00FF5AEA" w:rsidP="00755F78">
      <w:pPr>
        <w:spacing w:after="120" w:line="240" w:lineRule="auto"/>
        <w:ind w:left="360"/>
        <w:rPr>
          <w:rFonts w:ascii="Georgia" w:hAnsi="Georgia"/>
        </w:rPr>
      </w:pPr>
      <w:r w:rsidRPr="008F694A">
        <w:rPr>
          <w:rFonts w:ascii="Georgia" w:hAnsi="Georgia"/>
        </w:rPr>
        <w:t>It’s ok if you accumulate these posts. So if you post a reading review the same week you do a presentation. Or for example on the date of September 14 someone posts feedback on a student presentation, feedback on my lecture that day and a short reading review.</w:t>
      </w:r>
    </w:p>
    <w:p w14:paraId="794F126B" w14:textId="77777777" w:rsidR="00C65EB7" w:rsidRPr="008F694A" w:rsidRDefault="00FF5AEA" w:rsidP="00755F78">
      <w:pPr>
        <w:spacing w:after="120" w:line="240" w:lineRule="auto"/>
        <w:ind w:left="360"/>
        <w:rPr>
          <w:rFonts w:ascii="Georgia" w:hAnsi="Georgia"/>
        </w:rPr>
      </w:pPr>
      <w:r w:rsidRPr="008F694A">
        <w:rPr>
          <w:rFonts w:ascii="Georgia" w:hAnsi="Georgia"/>
        </w:rPr>
        <w:t>In terms of evaluation of these posts, during the mid point evaluation I will also share your grade on these posts. That is why it’s best to schedule at least some of the lecture and presentation reactions earlier in the semester. You can post additional reactions–after consulting with me–if you want to improve the grade for this component of the course.</w:t>
      </w:r>
    </w:p>
    <w:p w14:paraId="4923C0E3" w14:textId="77777777" w:rsidR="00A06E74" w:rsidRDefault="00A06E74" w:rsidP="00755F78">
      <w:pPr>
        <w:spacing w:after="120" w:line="240" w:lineRule="auto"/>
        <w:rPr>
          <w:rFonts w:ascii="Georgia" w:hAnsi="Georgia"/>
          <w:b/>
        </w:rPr>
      </w:pPr>
    </w:p>
    <w:p w14:paraId="69827E9E" w14:textId="2464C69A" w:rsidR="00C65EB7" w:rsidRPr="008F694A" w:rsidRDefault="00FF5AEA" w:rsidP="00755F78">
      <w:pPr>
        <w:spacing w:after="120" w:line="240" w:lineRule="auto"/>
        <w:rPr>
          <w:rFonts w:ascii="Georgia" w:hAnsi="Georgia"/>
        </w:rPr>
      </w:pPr>
      <w:r w:rsidRPr="008F694A">
        <w:rPr>
          <w:rFonts w:ascii="Georgia" w:hAnsi="Georgia"/>
          <w:b/>
        </w:rPr>
        <w:t>Discussion Essays (20 percent)</w:t>
      </w:r>
      <w:r w:rsidRPr="008F694A">
        <w:rPr>
          <w:rFonts w:ascii="Georgia" w:hAnsi="Georgia"/>
        </w:rPr>
        <w:t>:</w:t>
      </w:r>
    </w:p>
    <w:p w14:paraId="4E405508" w14:textId="0456B908" w:rsidR="00C65EB7" w:rsidRPr="008F694A" w:rsidRDefault="00FF5AEA" w:rsidP="00755F78">
      <w:pPr>
        <w:spacing w:after="120" w:line="240" w:lineRule="auto"/>
        <w:rPr>
          <w:rFonts w:ascii="Georgia" w:hAnsi="Georgia"/>
        </w:rPr>
      </w:pPr>
      <w:r w:rsidRPr="008F694A">
        <w:rPr>
          <w:rFonts w:ascii="Georgia" w:hAnsi="Georgia"/>
        </w:rPr>
        <w:t xml:space="preserve">You will be required to submit two 400-word (roughly one page, single-spaced) essays on key class topics over the course of the session. These short essays, which will help you reflect on the course readings, will be due by Monday, </w:t>
      </w:r>
      <w:r w:rsidR="00A06E74">
        <w:rPr>
          <w:rFonts w:ascii="Georgia" w:hAnsi="Georgia"/>
        </w:rPr>
        <w:t>August 31</w:t>
      </w:r>
      <w:r w:rsidRPr="008F694A">
        <w:rPr>
          <w:rFonts w:ascii="Georgia" w:hAnsi="Georgia"/>
        </w:rPr>
        <w:t xml:space="preserve"> and </w:t>
      </w:r>
      <w:r w:rsidR="00A06E74">
        <w:rPr>
          <w:rFonts w:ascii="Georgia" w:hAnsi="Georgia"/>
        </w:rPr>
        <w:t>Wednesday, September 21</w:t>
      </w:r>
      <w:r w:rsidRPr="008F694A">
        <w:rPr>
          <w:rFonts w:ascii="Georgia" w:hAnsi="Georgia"/>
        </w:rPr>
        <w:t xml:space="preserve"> at 11:59 PM (China Standard Time).</w:t>
      </w:r>
    </w:p>
    <w:p w14:paraId="150AE163" w14:textId="77777777" w:rsidR="00C65EB7" w:rsidRPr="008F694A" w:rsidRDefault="00FF5AEA" w:rsidP="00755F78">
      <w:pPr>
        <w:spacing w:after="120" w:line="240" w:lineRule="auto"/>
        <w:rPr>
          <w:rFonts w:ascii="Georgia" w:hAnsi="Georgia"/>
        </w:rPr>
      </w:pPr>
      <w:r w:rsidRPr="008F694A">
        <w:rPr>
          <w:rFonts w:ascii="Georgia" w:hAnsi="Georgia"/>
        </w:rPr>
        <w:t xml:space="preserve"> </w:t>
      </w:r>
    </w:p>
    <w:p w14:paraId="5D753F65" w14:textId="77777777" w:rsidR="00C65EB7" w:rsidRPr="008F694A" w:rsidRDefault="00FF5AEA" w:rsidP="00755F78">
      <w:pPr>
        <w:spacing w:after="120" w:line="240" w:lineRule="auto"/>
        <w:rPr>
          <w:rFonts w:ascii="Georgia" w:hAnsi="Georgia"/>
        </w:rPr>
      </w:pPr>
      <w:r w:rsidRPr="008F694A">
        <w:rPr>
          <w:rFonts w:ascii="Georgia" w:hAnsi="Georgia"/>
          <w:b/>
        </w:rPr>
        <w:t>Final Paper (30 percent–5 percent for the research proposal and 25 percent for the actual paper)</w:t>
      </w:r>
      <w:r w:rsidRPr="008F694A">
        <w:rPr>
          <w:rFonts w:ascii="Georgia" w:hAnsi="Georgia"/>
        </w:rPr>
        <w:t>:</w:t>
      </w:r>
    </w:p>
    <w:p w14:paraId="115E66E1" w14:textId="26BECAC0" w:rsidR="00C65EB7" w:rsidRPr="0098122D" w:rsidRDefault="00FF5AEA" w:rsidP="00755F78">
      <w:pPr>
        <w:spacing w:after="120" w:line="240" w:lineRule="auto"/>
        <w:rPr>
          <w:rFonts w:ascii="Georgia" w:hAnsi="Georgia"/>
        </w:rPr>
      </w:pPr>
      <w:r w:rsidRPr="008F694A">
        <w:rPr>
          <w:rFonts w:ascii="Georgia" w:hAnsi="Georgia"/>
        </w:rPr>
        <w:lastRenderedPageBreak/>
        <w:t>The final paper is your opportunity to apply the material you have learned in the class to address an important development question that is important or a country of your choice. It should be no longer than 2,000 words (roughly five pages, single</w:t>
      </w:r>
      <w:r w:rsidR="0098122D">
        <w:rPr>
          <w:rFonts w:ascii="Georgia" w:hAnsi="Georgia"/>
        </w:rPr>
        <w:t>-</w:t>
      </w:r>
      <w:r w:rsidRPr="008F694A">
        <w:rPr>
          <w:rFonts w:ascii="Georgia" w:hAnsi="Georgia"/>
        </w:rPr>
        <w:t>spaced), excluding figures, citations and appendices. The final paper will be evaluated on whether it addresses a topic of importance, the quality of the research you conducted to better understand this issue, and the persuasiveness of the conclusions you reach on the basis of your research. It will be due during the exam period. You will also send me a research proposal two weeks before the end of the semester which will include a research question and argument (This will be worth 5 percent of the final paper grade</w:t>
      </w:r>
      <w:r w:rsidR="0098122D">
        <w:rPr>
          <w:rFonts w:ascii="Georgia" w:hAnsi="Georgia"/>
        </w:rPr>
        <w:t xml:space="preserve"> and will be due by October 3</w:t>
      </w:r>
      <w:r w:rsidRPr="008F694A">
        <w:rPr>
          <w:rFonts w:ascii="Georgia" w:hAnsi="Georgia"/>
        </w:rPr>
        <w:t>). The requirements for both the research proposal and the final paper will be communicated in the course of the semester.</w:t>
      </w:r>
    </w:p>
    <w:p w14:paraId="4BFE1323" w14:textId="749DD1CB" w:rsidR="00C65EB7" w:rsidRPr="0098122D" w:rsidRDefault="00FF5AEA" w:rsidP="00755F78">
      <w:pPr>
        <w:spacing w:after="120" w:line="240" w:lineRule="auto"/>
        <w:rPr>
          <w:rFonts w:ascii="Georgia" w:hAnsi="Georgia"/>
          <w:sz w:val="24"/>
          <w:szCs w:val="24"/>
        </w:rPr>
      </w:pPr>
      <w:r w:rsidRPr="008F694A">
        <w:rPr>
          <w:rFonts w:ascii="Georgia" w:hAnsi="Georgia"/>
          <w:sz w:val="24"/>
          <w:szCs w:val="24"/>
        </w:rPr>
        <w:t>Please refer to the following scale for your grading.</w:t>
      </w:r>
    </w:p>
    <w:p w14:paraId="6D310073" w14:textId="77777777" w:rsidR="00C65EB7" w:rsidRPr="008F694A" w:rsidRDefault="00FF5AEA" w:rsidP="00755F78">
      <w:pPr>
        <w:spacing w:after="120" w:line="240" w:lineRule="auto"/>
        <w:rPr>
          <w:rFonts w:ascii="Georgia" w:hAnsi="Georgia"/>
          <w:sz w:val="24"/>
          <w:szCs w:val="24"/>
        </w:rPr>
      </w:pPr>
      <w:r w:rsidRPr="008F694A">
        <w:rPr>
          <w:rFonts w:ascii="Georgia" w:hAnsi="Georgia"/>
          <w:b/>
          <w:sz w:val="24"/>
          <w:szCs w:val="24"/>
        </w:rPr>
        <w:t>A+</w:t>
      </w:r>
      <w:r w:rsidRPr="008F694A">
        <w:rPr>
          <w:rFonts w:ascii="Georgia" w:hAnsi="Georgia"/>
          <w:sz w:val="24"/>
          <w:szCs w:val="24"/>
        </w:rPr>
        <w:t>=</w:t>
      </w:r>
      <w:r w:rsidRPr="008F694A">
        <w:rPr>
          <w:rFonts w:ascii="Georgia" w:hAnsi="Georgia"/>
          <w:b/>
          <w:sz w:val="24"/>
          <w:szCs w:val="24"/>
        </w:rPr>
        <w:t xml:space="preserve"> </w:t>
      </w:r>
      <w:r w:rsidRPr="008F694A">
        <w:rPr>
          <w:rFonts w:ascii="Georgia" w:hAnsi="Georgia"/>
          <w:sz w:val="24"/>
          <w:szCs w:val="24"/>
        </w:rPr>
        <w:t>97% - 100%</w:t>
      </w:r>
      <w:r w:rsidRPr="008F694A">
        <w:rPr>
          <w:rFonts w:ascii="Georgia" w:hAnsi="Georgia"/>
          <w:b/>
          <w:sz w:val="24"/>
          <w:szCs w:val="24"/>
        </w:rPr>
        <w:t xml:space="preserve"> A </w:t>
      </w:r>
      <w:r w:rsidRPr="008F694A">
        <w:rPr>
          <w:rFonts w:ascii="Georgia" w:hAnsi="Georgia"/>
          <w:sz w:val="24"/>
          <w:szCs w:val="24"/>
        </w:rPr>
        <w:t xml:space="preserve">= 93% - 96.99%; </w:t>
      </w:r>
      <w:r w:rsidRPr="008F694A">
        <w:rPr>
          <w:rFonts w:ascii="Georgia" w:hAnsi="Georgia"/>
          <w:b/>
          <w:sz w:val="24"/>
          <w:szCs w:val="24"/>
        </w:rPr>
        <w:t xml:space="preserve">A- </w:t>
      </w:r>
      <w:r w:rsidRPr="008F694A">
        <w:rPr>
          <w:rFonts w:ascii="Georgia" w:hAnsi="Georgia"/>
          <w:sz w:val="24"/>
          <w:szCs w:val="24"/>
        </w:rPr>
        <w:t xml:space="preserve">= 90% - 92.99%; </w:t>
      </w:r>
      <w:r w:rsidRPr="008F694A">
        <w:rPr>
          <w:rFonts w:ascii="Georgia" w:hAnsi="Georgia"/>
          <w:b/>
          <w:sz w:val="24"/>
          <w:szCs w:val="24"/>
        </w:rPr>
        <w:t xml:space="preserve">B+ </w:t>
      </w:r>
      <w:r w:rsidRPr="008F694A">
        <w:rPr>
          <w:rFonts w:ascii="Georgia" w:hAnsi="Georgia"/>
          <w:sz w:val="24"/>
          <w:szCs w:val="24"/>
        </w:rPr>
        <w:t xml:space="preserve">= 87% - 89.99%; </w:t>
      </w:r>
      <w:r w:rsidRPr="008F694A">
        <w:rPr>
          <w:rFonts w:ascii="Georgia" w:hAnsi="Georgia"/>
          <w:b/>
          <w:sz w:val="24"/>
          <w:szCs w:val="24"/>
        </w:rPr>
        <w:t xml:space="preserve">B </w:t>
      </w:r>
      <w:r w:rsidRPr="008F694A">
        <w:rPr>
          <w:rFonts w:ascii="Georgia" w:hAnsi="Georgia"/>
          <w:sz w:val="24"/>
          <w:szCs w:val="24"/>
        </w:rPr>
        <w:t xml:space="preserve">= 83% - 86.99%; </w:t>
      </w:r>
      <w:r w:rsidRPr="008F694A">
        <w:rPr>
          <w:rFonts w:ascii="Georgia" w:hAnsi="Georgia"/>
          <w:b/>
          <w:sz w:val="24"/>
          <w:szCs w:val="24"/>
        </w:rPr>
        <w:t xml:space="preserve">B- </w:t>
      </w:r>
      <w:r w:rsidRPr="008F694A">
        <w:rPr>
          <w:rFonts w:ascii="Georgia" w:hAnsi="Georgia"/>
          <w:sz w:val="24"/>
          <w:szCs w:val="24"/>
        </w:rPr>
        <w:t xml:space="preserve">= 80% - 82.99%; </w:t>
      </w:r>
      <w:r w:rsidRPr="008F694A">
        <w:rPr>
          <w:rFonts w:ascii="Georgia" w:hAnsi="Georgia"/>
          <w:b/>
          <w:sz w:val="24"/>
          <w:szCs w:val="24"/>
        </w:rPr>
        <w:t xml:space="preserve">C+ </w:t>
      </w:r>
      <w:r w:rsidRPr="008F694A">
        <w:rPr>
          <w:rFonts w:ascii="Georgia" w:hAnsi="Georgia"/>
          <w:sz w:val="24"/>
          <w:szCs w:val="24"/>
        </w:rPr>
        <w:t xml:space="preserve">= 77% - 79.99%; </w:t>
      </w:r>
      <w:r w:rsidRPr="008F694A">
        <w:rPr>
          <w:rFonts w:ascii="Georgia" w:hAnsi="Georgia"/>
          <w:b/>
          <w:sz w:val="24"/>
          <w:szCs w:val="24"/>
        </w:rPr>
        <w:t xml:space="preserve">C </w:t>
      </w:r>
      <w:r w:rsidRPr="008F694A">
        <w:rPr>
          <w:rFonts w:ascii="Georgia" w:hAnsi="Georgia"/>
          <w:sz w:val="24"/>
          <w:szCs w:val="24"/>
        </w:rPr>
        <w:t xml:space="preserve">= 73% - 76.99%; </w:t>
      </w:r>
      <w:r w:rsidRPr="008F694A">
        <w:rPr>
          <w:rFonts w:ascii="Georgia" w:hAnsi="Georgia"/>
          <w:b/>
          <w:sz w:val="24"/>
          <w:szCs w:val="24"/>
        </w:rPr>
        <w:t xml:space="preserve">C- </w:t>
      </w:r>
      <w:r w:rsidRPr="008F694A">
        <w:rPr>
          <w:rFonts w:ascii="Georgia" w:hAnsi="Georgia"/>
          <w:sz w:val="24"/>
          <w:szCs w:val="24"/>
        </w:rPr>
        <w:t xml:space="preserve">= 70% - 72.99%; </w:t>
      </w:r>
      <w:r w:rsidRPr="008F694A">
        <w:rPr>
          <w:rFonts w:ascii="Georgia" w:hAnsi="Georgia"/>
          <w:b/>
          <w:sz w:val="24"/>
          <w:szCs w:val="24"/>
        </w:rPr>
        <w:t xml:space="preserve">D+ </w:t>
      </w:r>
      <w:r w:rsidRPr="008F694A">
        <w:rPr>
          <w:rFonts w:ascii="Georgia" w:hAnsi="Georgia"/>
          <w:sz w:val="24"/>
          <w:szCs w:val="24"/>
        </w:rPr>
        <w:t xml:space="preserve">= 67% - 69.99%; </w:t>
      </w:r>
      <w:r w:rsidRPr="008F694A">
        <w:rPr>
          <w:rFonts w:ascii="Georgia" w:hAnsi="Georgia"/>
          <w:b/>
          <w:sz w:val="24"/>
          <w:szCs w:val="24"/>
        </w:rPr>
        <w:t xml:space="preserve">D </w:t>
      </w:r>
      <w:r w:rsidRPr="008F694A">
        <w:rPr>
          <w:rFonts w:ascii="Georgia" w:hAnsi="Georgia"/>
          <w:sz w:val="24"/>
          <w:szCs w:val="24"/>
        </w:rPr>
        <w:t xml:space="preserve">= 63% - 66.00%; </w:t>
      </w:r>
      <w:r w:rsidRPr="008F694A">
        <w:rPr>
          <w:rFonts w:ascii="Georgia" w:hAnsi="Georgia"/>
          <w:b/>
          <w:sz w:val="24"/>
          <w:szCs w:val="24"/>
        </w:rPr>
        <w:t xml:space="preserve">D- </w:t>
      </w:r>
      <w:r w:rsidRPr="008F694A">
        <w:rPr>
          <w:rFonts w:ascii="Georgia" w:hAnsi="Georgia"/>
          <w:sz w:val="24"/>
          <w:szCs w:val="24"/>
        </w:rPr>
        <w:t xml:space="preserve">= 60% - 62.99% </w:t>
      </w:r>
      <w:r w:rsidRPr="008F694A">
        <w:rPr>
          <w:rFonts w:ascii="Georgia" w:hAnsi="Georgia"/>
          <w:b/>
          <w:sz w:val="24"/>
          <w:szCs w:val="24"/>
        </w:rPr>
        <w:t xml:space="preserve">F </w:t>
      </w:r>
      <w:r w:rsidRPr="008F694A">
        <w:rPr>
          <w:rFonts w:ascii="Georgia" w:hAnsi="Georgia"/>
          <w:sz w:val="24"/>
          <w:szCs w:val="24"/>
        </w:rPr>
        <w:t>= 59.99% and below</w:t>
      </w:r>
    </w:p>
    <w:p w14:paraId="0BEB3AB6" w14:textId="77777777" w:rsidR="00C65EB7" w:rsidRPr="008F694A" w:rsidRDefault="00C65EB7" w:rsidP="00755F78">
      <w:pPr>
        <w:pBdr>
          <w:top w:val="nil"/>
          <w:left w:val="nil"/>
          <w:bottom w:val="nil"/>
          <w:right w:val="nil"/>
          <w:between w:val="nil"/>
        </w:pBdr>
        <w:spacing w:after="120" w:line="240" w:lineRule="auto"/>
        <w:rPr>
          <w:rFonts w:ascii="Georgia" w:hAnsi="Georgia"/>
          <w:color w:val="00B0F0"/>
        </w:rPr>
      </w:pPr>
    </w:p>
    <w:p w14:paraId="5A380034"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 xml:space="preserve">What are the course policies? </w:t>
      </w:r>
    </w:p>
    <w:p w14:paraId="316CAB8D" w14:textId="77777777" w:rsidR="00C65EB7" w:rsidRPr="008F694A" w:rsidRDefault="00FF5AEA" w:rsidP="00755F78">
      <w:pPr>
        <w:spacing w:after="120" w:line="240" w:lineRule="auto"/>
        <w:rPr>
          <w:rFonts w:ascii="Georgia" w:hAnsi="Georgia"/>
          <w:b/>
          <w:color w:val="002F88"/>
        </w:rPr>
      </w:pPr>
      <w:r w:rsidRPr="008F694A">
        <w:rPr>
          <w:rFonts w:ascii="Georgia" w:hAnsi="Georgia"/>
          <w:b/>
          <w:color w:val="002F88"/>
        </w:rPr>
        <w:t>Instructor Contact:</w:t>
      </w:r>
    </w:p>
    <w:p w14:paraId="30FDFFD7" w14:textId="77777777" w:rsidR="00C65EB7" w:rsidRPr="008F694A" w:rsidRDefault="00FF5AEA" w:rsidP="00755F78">
      <w:pPr>
        <w:numPr>
          <w:ilvl w:val="0"/>
          <w:numId w:val="6"/>
        </w:numPr>
        <w:spacing w:after="120" w:line="240" w:lineRule="auto"/>
        <w:rPr>
          <w:rFonts w:ascii="Georgia" w:hAnsi="Georgia"/>
        </w:rPr>
      </w:pPr>
      <w:r w:rsidRPr="008F694A">
        <w:rPr>
          <w:rFonts w:ascii="Georgia" w:hAnsi="Georgia"/>
        </w:rPr>
        <w:t xml:space="preserve">You are welcome (and strongly encouraged!) to come to my office hours and ask any question relating to the course materials and topics, your assignments, my research interests, or political science and political economy more widely. </w:t>
      </w:r>
    </w:p>
    <w:p w14:paraId="1B4C96C0" w14:textId="77777777" w:rsidR="00C65EB7" w:rsidRPr="008F694A" w:rsidRDefault="00FF5AEA" w:rsidP="00755F78">
      <w:pPr>
        <w:numPr>
          <w:ilvl w:val="0"/>
          <w:numId w:val="6"/>
        </w:numPr>
        <w:spacing w:after="120" w:line="240" w:lineRule="auto"/>
        <w:rPr>
          <w:rFonts w:ascii="Georgia" w:hAnsi="Georgia"/>
        </w:rPr>
      </w:pPr>
      <w:r w:rsidRPr="008F694A">
        <w:rPr>
          <w:rFonts w:ascii="Georgia" w:hAnsi="Georgia"/>
        </w:rPr>
        <w:t xml:space="preserve">I generally aim to answer student emails within 24 hours during the working week. Please make sure that your emails have a clear subject line, use your Duke Kunshan email account rather than a personal email account, and if you are responding to an email sent by me, hit “Reply” rather than starting a new email chain (so that I can easily see the previous emails). </w:t>
      </w:r>
    </w:p>
    <w:p w14:paraId="64400DB4" w14:textId="77777777" w:rsidR="00C65EB7" w:rsidRPr="008F694A" w:rsidRDefault="00FF5AEA" w:rsidP="00755F78">
      <w:pPr>
        <w:numPr>
          <w:ilvl w:val="0"/>
          <w:numId w:val="6"/>
        </w:numPr>
        <w:spacing w:after="120" w:line="240" w:lineRule="auto"/>
        <w:rPr>
          <w:rFonts w:ascii="Georgia" w:hAnsi="Georgia"/>
        </w:rPr>
      </w:pPr>
      <w:r w:rsidRPr="008F694A">
        <w:rPr>
          <w:rFonts w:ascii="Georgia" w:hAnsi="Georgia"/>
        </w:rPr>
        <w:t xml:space="preserve">Please check your email at least once a day during the working week. I do not expect you to check your email on weekends or evenings. However, as the various participants in the course are in different time zones please be mindful when expecting an urgent response. If you have questions for myself or classmates please send them as soon as you can in order to give enough time for a response. </w:t>
      </w:r>
    </w:p>
    <w:p w14:paraId="085A96F3" w14:textId="77777777" w:rsidR="00C65EB7" w:rsidRPr="008F694A" w:rsidRDefault="00FF5AEA" w:rsidP="00755F78">
      <w:pPr>
        <w:numPr>
          <w:ilvl w:val="0"/>
          <w:numId w:val="6"/>
        </w:numPr>
        <w:spacing w:after="120" w:line="240" w:lineRule="auto"/>
        <w:rPr>
          <w:rFonts w:ascii="Georgia" w:hAnsi="Georgia"/>
        </w:rPr>
      </w:pPr>
      <w:r w:rsidRPr="008F694A">
        <w:rPr>
          <w:rFonts w:ascii="Georgia" w:hAnsi="Georgia"/>
        </w:rPr>
        <w:t>To be fair to all students, I will not read drafts of written work before they are due. However, I am very happy to discuss your ideas for your written work and answer any questions during office hours.</w:t>
      </w:r>
    </w:p>
    <w:p w14:paraId="165D929D" w14:textId="77777777" w:rsidR="00C65EB7" w:rsidRPr="008F694A" w:rsidRDefault="00FF5AEA" w:rsidP="00755F78">
      <w:pPr>
        <w:spacing w:after="120" w:line="240" w:lineRule="auto"/>
        <w:rPr>
          <w:rFonts w:ascii="Georgia" w:hAnsi="Georgia"/>
          <w:b/>
          <w:color w:val="002F88"/>
        </w:rPr>
      </w:pPr>
      <w:r w:rsidRPr="008F694A">
        <w:rPr>
          <w:rFonts w:ascii="Georgia" w:hAnsi="Georgia"/>
          <w:b/>
          <w:color w:val="002F88"/>
        </w:rPr>
        <w:t>Communications:</w:t>
      </w:r>
    </w:p>
    <w:p w14:paraId="1ECE5C91" w14:textId="77777777" w:rsidR="00C65EB7" w:rsidRPr="008F694A" w:rsidRDefault="00FF5AEA" w:rsidP="00755F78">
      <w:pPr>
        <w:numPr>
          <w:ilvl w:val="0"/>
          <w:numId w:val="4"/>
        </w:numPr>
        <w:spacing w:after="120" w:line="240" w:lineRule="auto"/>
        <w:rPr>
          <w:rFonts w:ascii="Georgia" w:hAnsi="Georgia"/>
        </w:rPr>
      </w:pPr>
      <w:r w:rsidRPr="008F694A">
        <w:rPr>
          <w:rFonts w:ascii="Georgia" w:hAnsi="Georgia"/>
        </w:rPr>
        <w:t xml:space="preserve">Due to COVID-19 restrictions, our class will take place online. </w:t>
      </w:r>
    </w:p>
    <w:p w14:paraId="6DC1DDBF" w14:textId="77777777" w:rsidR="00C65EB7" w:rsidRPr="008F694A" w:rsidRDefault="00FF5AEA" w:rsidP="00755F78">
      <w:pPr>
        <w:numPr>
          <w:ilvl w:val="0"/>
          <w:numId w:val="4"/>
        </w:numPr>
        <w:spacing w:after="120" w:line="240" w:lineRule="auto"/>
        <w:rPr>
          <w:rFonts w:ascii="Georgia" w:hAnsi="Georgia"/>
        </w:rPr>
      </w:pPr>
      <w:r w:rsidRPr="008F694A">
        <w:rPr>
          <w:rFonts w:ascii="Georgia" w:hAnsi="Georgia"/>
        </w:rPr>
        <w:t xml:space="preserve">On Zoom, please: </w:t>
      </w:r>
    </w:p>
    <w:p w14:paraId="4164D5A2" w14:textId="77777777" w:rsidR="00C65EB7" w:rsidRPr="008F694A" w:rsidRDefault="00FF5AEA" w:rsidP="00755F78">
      <w:pPr>
        <w:spacing w:after="120" w:line="240" w:lineRule="auto"/>
        <w:ind w:left="720"/>
        <w:rPr>
          <w:rFonts w:ascii="Georgia" w:hAnsi="Georgia"/>
        </w:rPr>
      </w:pPr>
      <w:r w:rsidRPr="008F694A">
        <w:rPr>
          <w:rFonts w:ascii="Georgia" w:hAnsi="Georgia"/>
        </w:rPr>
        <w:t xml:space="preserve">o Make sure your name is set to your full name (so that I and other students can easily see who you are, and I can easily see that you are attending class). </w:t>
      </w:r>
    </w:p>
    <w:p w14:paraId="54647B65" w14:textId="43A485EF" w:rsidR="00C65EB7" w:rsidRPr="008F694A" w:rsidRDefault="00FF5AEA" w:rsidP="00755F78">
      <w:pPr>
        <w:spacing w:after="120" w:line="240" w:lineRule="auto"/>
        <w:ind w:left="720"/>
        <w:rPr>
          <w:rFonts w:ascii="Georgia" w:hAnsi="Georgia"/>
        </w:rPr>
      </w:pPr>
      <w:r w:rsidRPr="008F694A">
        <w:rPr>
          <w:rFonts w:ascii="Georgia" w:hAnsi="Georgia"/>
        </w:rPr>
        <w:t>o Keep your camera turned on (unless you can’t do so due to internet connectivity issues</w:t>
      </w:r>
      <w:r w:rsidR="002D4FAE">
        <w:rPr>
          <w:rFonts w:ascii="Georgia" w:hAnsi="Georgia"/>
        </w:rPr>
        <w:t xml:space="preserve"> but if that is the cas</w:t>
      </w:r>
      <w:r w:rsidR="00252274">
        <w:rPr>
          <w:rFonts w:ascii="Georgia" w:hAnsi="Georgia"/>
        </w:rPr>
        <w:t>e let me know</w:t>
      </w:r>
      <w:r w:rsidRPr="008F694A">
        <w:rPr>
          <w:rFonts w:ascii="Georgia" w:hAnsi="Georgia"/>
        </w:rPr>
        <w:t xml:space="preserve">) – I and your classmates want to engage with you and see your faces! </w:t>
      </w:r>
    </w:p>
    <w:p w14:paraId="2DDEBFD6" w14:textId="77777777" w:rsidR="00C65EB7" w:rsidRPr="008F694A" w:rsidRDefault="00FF5AEA" w:rsidP="00755F78">
      <w:pPr>
        <w:spacing w:after="120" w:line="240" w:lineRule="auto"/>
        <w:ind w:left="720"/>
        <w:rPr>
          <w:rFonts w:ascii="Georgia" w:hAnsi="Georgia"/>
        </w:rPr>
      </w:pPr>
      <w:r w:rsidRPr="008F694A">
        <w:rPr>
          <w:rFonts w:ascii="Georgia" w:hAnsi="Georgia"/>
        </w:rPr>
        <w:t xml:space="preserve">o Feel free to unmute yourself and ask or answer questions at any time. In the event of appearances from your cat/dog/younger sibling/other background noise, please don’t worry, we all know that these things can happen in an online classroom. </w:t>
      </w:r>
    </w:p>
    <w:p w14:paraId="55724F08" w14:textId="77777777" w:rsidR="00C65EB7" w:rsidRPr="008F694A" w:rsidRDefault="00FF5AEA" w:rsidP="00755F78">
      <w:pPr>
        <w:spacing w:after="120" w:line="240" w:lineRule="auto"/>
        <w:ind w:left="720"/>
        <w:rPr>
          <w:rFonts w:ascii="Georgia" w:hAnsi="Georgia"/>
        </w:rPr>
      </w:pPr>
      <w:r w:rsidRPr="008F694A">
        <w:rPr>
          <w:rFonts w:ascii="Georgia" w:hAnsi="Georgia"/>
        </w:rPr>
        <w:t xml:space="preserve">o Feel free to use Zoom backgrounds (Zoom backgrounds relating to our course content are encouraged). </w:t>
      </w:r>
    </w:p>
    <w:p w14:paraId="1D4EBB07" w14:textId="0D991F76" w:rsidR="00C65EB7" w:rsidRPr="008F694A" w:rsidRDefault="00FF5AEA" w:rsidP="00755F78">
      <w:pPr>
        <w:spacing w:after="120" w:line="240" w:lineRule="auto"/>
        <w:ind w:left="720"/>
        <w:rPr>
          <w:rFonts w:ascii="Georgia" w:hAnsi="Georgia"/>
        </w:rPr>
      </w:pPr>
      <w:r w:rsidRPr="008F694A">
        <w:rPr>
          <w:rFonts w:ascii="Georgia" w:hAnsi="Georgia"/>
        </w:rPr>
        <w:lastRenderedPageBreak/>
        <w:t>o If you can’t hear or see me, let me know (if there’s a problem, I need to know</w:t>
      </w:r>
      <w:r w:rsidR="00927E29">
        <w:rPr>
          <w:rFonts w:ascii="Georgia" w:hAnsi="Georgia"/>
        </w:rPr>
        <w:t xml:space="preserve"> about it </w:t>
      </w:r>
      <w:r w:rsidRPr="008F694A">
        <w:rPr>
          <w:rFonts w:ascii="Georgia" w:hAnsi="Georgia"/>
        </w:rPr>
        <w:t>in order to fix it).</w:t>
      </w:r>
    </w:p>
    <w:p w14:paraId="7069BC34" w14:textId="77777777" w:rsidR="00C65EB7" w:rsidRPr="008F694A" w:rsidRDefault="00FF5AEA" w:rsidP="00755F78">
      <w:pPr>
        <w:numPr>
          <w:ilvl w:val="0"/>
          <w:numId w:val="5"/>
        </w:numPr>
        <w:spacing w:after="120" w:line="240" w:lineRule="auto"/>
        <w:rPr>
          <w:rFonts w:ascii="Georgia" w:hAnsi="Georgia"/>
        </w:rPr>
      </w:pPr>
      <w:r w:rsidRPr="008F694A">
        <w:rPr>
          <w:rFonts w:ascii="Georgia" w:hAnsi="Georgia"/>
        </w:rPr>
        <w:t xml:space="preserve">Outside of class, we will communicate primarily using the Sakai site and email.  </w:t>
      </w:r>
    </w:p>
    <w:p w14:paraId="23660DBB" w14:textId="77777777" w:rsidR="00C65EB7" w:rsidRPr="008F694A" w:rsidRDefault="00FF5AEA" w:rsidP="00755F78">
      <w:pPr>
        <w:numPr>
          <w:ilvl w:val="0"/>
          <w:numId w:val="5"/>
        </w:numPr>
        <w:spacing w:after="120" w:line="240" w:lineRule="auto"/>
        <w:rPr>
          <w:rFonts w:ascii="Georgia" w:hAnsi="Georgia"/>
        </w:rPr>
      </w:pPr>
      <w:r w:rsidRPr="008F694A">
        <w:rPr>
          <w:rFonts w:ascii="Georgia" w:hAnsi="Georgia"/>
          <w:b/>
          <w:u w:val="single"/>
        </w:rPr>
        <w:t>All deadlines, class times, and other communications use China standard time.</w:t>
      </w:r>
      <w:r w:rsidRPr="008F694A">
        <w:rPr>
          <w:rFonts w:ascii="Georgia" w:hAnsi="Georgia"/>
          <w:color w:val="FF0000"/>
        </w:rPr>
        <w:t> </w:t>
      </w:r>
      <w:r w:rsidRPr="008F694A">
        <w:rPr>
          <w:rFonts w:ascii="Georgia" w:hAnsi="Georgia"/>
        </w:rPr>
        <w:t> </w:t>
      </w:r>
    </w:p>
    <w:p w14:paraId="1D2975B5" w14:textId="77777777" w:rsidR="00C65EB7" w:rsidRPr="008F694A" w:rsidRDefault="00FF5AEA" w:rsidP="00755F78">
      <w:pPr>
        <w:spacing w:after="120" w:line="240" w:lineRule="auto"/>
        <w:rPr>
          <w:rFonts w:ascii="Georgia" w:hAnsi="Georgia"/>
          <w:b/>
          <w:color w:val="002F88"/>
        </w:rPr>
      </w:pPr>
      <w:r w:rsidRPr="008F694A">
        <w:rPr>
          <w:rFonts w:ascii="Georgia" w:hAnsi="Georgia"/>
          <w:b/>
          <w:color w:val="002F88"/>
        </w:rPr>
        <w:br/>
        <w:t>Discussion Guidelines: </w:t>
      </w:r>
    </w:p>
    <w:p w14:paraId="5A957220" w14:textId="77777777" w:rsidR="00C65EB7" w:rsidRPr="008F694A" w:rsidRDefault="00FF5AEA" w:rsidP="00755F78">
      <w:pPr>
        <w:spacing w:after="120" w:line="240" w:lineRule="auto"/>
        <w:rPr>
          <w:rFonts w:ascii="Georgia" w:hAnsi="Georgia"/>
        </w:rPr>
      </w:pPr>
      <w:r w:rsidRPr="008F694A">
        <w:rPr>
          <w:rFonts w:ascii="Georgia" w:hAnsi="Georgia"/>
        </w:rPr>
        <w:t xml:space="preserve">Civility is an essential ingredient for academic discourse. All communications for this course should be conducted constructively, civilly, and respectfully. Differences in beliefs, opinions, and approaches are to be expected. Please bring any communications you believe to be in violation of this class policy to the attention of your instructor. Active interaction with peers and your instructor is essential to success in this course, paying particular attention to the following: </w:t>
      </w:r>
    </w:p>
    <w:p w14:paraId="32481981" w14:textId="77777777" w:rsidR="00C65EB7" w:rsidRPr="008F694A" w:rsidRDefault="00FF5AEA" w:rsidP="00755F78">
      <w:pPr>
        <w:numPr>
          <w:ilvl w:val="0"/>
          <w:numId w:val="7"/>
        </w:numPr>
        <w:spacing w:after="120" w:line="240" w:lineRule="auto"/>
        <w:rPr>
          <w:rFonts w:ascii="Georgia" w:hAnsi="Georgia"/>
        </w:rPr>
      </w:pPr>
      <w:r w:rsidRPr="008F694A">
        <w:rPr>
          <w:rFonts w:ascii="Georgia" w:hAnsi="Georgia"/>
        </w:rPr>
        <w:t xml:space="preserve">Be respectful of others and their opinions, valuing diversity in backgrounds, abilities, and experiences. </w:t>
      </w:r>
    </w:p>
    <w:p w14:paraId="13074893" w14:textId="25E41493" w:rsidR="00C65EB7" w:rsidRPr="008F694A" w:rsidRDefault="00FF5AEA" w:rsidP="00755F78">
      <w:pPr>
        <w:numPr>
          <w:ilvl w:val="0"/>
          <w:numId w:val="7"/>
        </w:numPr>
        <w:spacing w:after="120" w:line="240" w:lineRule="auto"/>
        <w:rPr>
          <w:rFonts w:ascii="Georgia" w:hAnsi="Georgia"/>
        </w:rPr>
      </w:pPr>
      <w:r w:rsidRPr="008F694A">
        <w:rPr>
          <w:rFonts w:ascii="Georgia" w:hAnsi="Georgia"/>
        </w:rPr>
        <w:t xml:space="preserve">Challenging the ideas held by others is an integral aspect of critical thinking and the academic process. Please word your responses </w:t>
      </w:r>
      <w:r w:rsidR="006D359B" w:rsidRPr="008F694A">
        <w:rPr>
          <w:rFonts w:ascii="Georgia" w:hAnsi="Georgia"/>
        </w:rPr>
        <w:t>carefully and</w:t>
      </w:r>
      <w:r w:rsidRPr="008F694A">
        <w:rPr>
          <w:rFonts w:ascii="Georgia" w:hAnsi="Georgia"/>
        </w:rPr>
        <w:t xml:space="preserve"> recognize that others are expected to challenge your ideas. A positive atmosphere of healthy debate is encouraged.  </w:t>
      </w:r>
    </w:p>
    <w:p w14:paraId="1977F9A9" w14:textId="77777777" w:rsidR="00C65EB7" w:rsidRPr="008F694A" w:rsidRDefault="00FF5AEA" w:rsidP="00755F78">
      <w:pPr>
        <w:numPr>
          <w:ilvl w:val="0"/>
          <w:numId w:val="7"/>
        </w:numPr>
        <w:spacing w:after="120" w:line="240" w:lineRule="auto"/>
        <w:rPr>
          <w:rFonts w:ascii="Georgia" w:hAnsi="Georgia"/>
        </w:rPr>
      </w:pPr>
      <w:r w:rsidRPr="008F694A">
        <w:rPr>
          <w:rFonts w:ascii="Georgia" w:hAnsi="Georgia"/>
        </w:rPr>
        <w:t xml:space="preserve">Read your online discussion posts carefully before submitting them. </w:t>
      </w:r>
    </w:p>
    <w:p w14:paraId="2AB17C19" w14:textId="77777777" w:rsidR="00C65EB7" w:rsidRPr="008F694A" w:rsidRDefault="00C65EB7" w:rsidP="00755F78">
      <w:pPr>
        <w:spacing w:after="120" w:line="240" w:lineRule="auto"/>
        <w:ind w:left="720"/>
        <w:rPr>
          <w:rFonts w:ascii="Georgia" w:hAnsi="Georgia"/>
        </w:rPr>
      </w:pPr>
    </w:p>
    <w:p w14:paraId="75F28B4B" w14:textId="77777777" w:rsidR="00C65EB7" w:rsidRPr="008F694A" w:rsidRDefault="00FF5AEA" w:rsidP="00755F78">
      <w:pPr>
        <w:spacing w:after="120" w:line="240" w:lineRule="auto"/>
        <w:rPr>
          <w:rFonts w:ascii="Georgia" w:hAnsi="Georgia"/>
          <w:b/>
          <w:color w:val="002F88"/>
        </w:rPr>
      </w:pPr>
      <w:r w:rsidRPr="008F694A">
        <w:rPr>
          <w:rFonts w:ascii="Georgia" w:hAnsi="Georgia"/>
          <w:b/>
          <w:color w:val="002F88"/>
        </w:rPr>
        <w:t>Academic Integrity:</w:t>
      </w:r>
    </w:p>
    <w:p w14:paraId="74D6AFA2" w14:textId="0AE29FC3" w:rsidR="00C65EB7" w:rsidRPr="008F694A" w:rsidRDefault="00FF5AEA" w:rsidP="00755F78">
      <w:pPr>
        <w:spacing w:after="120" w:line="240" w:lineRule="auto"/>
        <w:rPr>
          <w:rFonts w:ascii="Georgia" w:hAnsi="Georgia"/>
          <w:color w:val="000000"/>
        </w:rPr>
      </w:pPr>
      <w:r w:rsidRPr="008F694A">
        <w:rPr>
          <w:rFonts w:ascii="Georgia" w:hAnsi="Georgia"/>
          <w:color w:val="000000"/>
        </w:rPr>
        <w:t xml:space="preserve">As a student, you should abide by the academic honesty standard of Duke Kunshan University. Its Community Standard states: “Duke Kunshan University is a community comprised of individuals from diverse cultures and backgrounds.  We are dedicated to scholarship, leadership, and service and to the principles of honesty, fairness, respect, and accountability. Members of this community commit to reflecting upon and upholding these principles in all academic and non-academic endeavors, and to protecting and promoting a culture of integrity and trust.”  For all graded work, students should pledge that they have neither given nor received any unacknowledged aid.  </w:t>
      </w:r>
    </w:p>
    <w:p w14:paraId="6B1CCF90" w14:textId="77777777" w:rsidR="00C65EB7" w:rsidRPr="008F694A" w:rsidRDefault="00FF5AEA" w:rsidP="00755F78">
      <w:pPr>
        <w:spacing w:after="120" w:line="240" w:lineRule="auto"/>
        <w:rPr>
          <w:rFonts w:ascii="Georgia" w:hAnsi="Georgia"/>
        </w:rPr>
      </w:pPr>
      <w:r w:rsidRPr="008F694A">
        <w:rPr>
          <w:rFonts w:ascii="Georgia" w:hAnsi="Georgia"/>
        </w:rPr>
        <w:t xml:space="preserve">Plagiarism (copying ideas and/or wording from others, including the course readings, without citation) will not be tolerated and will result in failure: </w:t>
      </w:r>
    </w:p>
    <w:p w14:paraId="4B53AEF0" w14:textId="77777777" w:rsidR="00C65EB7" w:rsidRPr="008F694A" w:rsidRDefault="00FF5AEA" w:rsidP="00755F78">
      <w:pPr>
        <w:numPr>
          <w:ilvl w:val="0"/>
          <w:numId w:val="1"/>
        </w:numPr>
        <w:spacing w:after="120" w:line="240" w:lineRule="auto"/>
        <w:rPr>
          <w:rFonts w:ascii="Georgia" w:hAnsi="Georgia"/>
        </w:rPr>
      </w:pPr>
      <w:r w:rsidRPr="008F694A">
        <w:rPr>
          <w:rFonts w:ascii="Georgia" w:hAnsi="Georgia"/>
        </w:rPr>
        <w:t xml:space="preserve">In all written assignments, please CAREFULLY cite your sources and make sure not to copy the words of others without citation. Failure to take notes using your own words is not an excuse (and although you may think no one will notice, such copying is usually extremely easy for an instructor to find!). </w:t>
      </w:r>
    </w:p>
    <w:p w14:paraId="646B0F1E" w14:textId="77777777" w:rsidR="00C65EB7" w:rsidRPr="008F694A" w:rsidRDefault="00FF5AEA" w:rsidP="00755F78">
      <w:pPr>
        <w:numPr>
          <w:ilvl w:val="0"/>
          <w:numId w:val="1"/>
        </w:numPr>
        <w:spacing w:after="120" w:line="240" w:lineRule="auto"/>
        <w:rPr>
          <w:rFonts w:ascii="Georgia" w:hAnsi="Georgia"/>
        </w:rPr>
      </w:pPr>
      <w:r w:rsidRPr="008F694A">
        <w:rPr>
          <w:rFonts w:ascii="Georgia" w:hAnsi="Georgia"/>
        </w:rPr>
        <w:t>Although you are encouraged to discuss the course content outside of class, student collaboration on written assignments is not allowed. That means assignments which are unusually similar in structure and wording to those of other students will be investigated.</w:t>
      </w:r>
    </w:p>
    <w:p w14:paraId="7A2FDB3F" w14:textId="476AF767" w:rsidR="00C65EB7" w:rsidRPr="008F694A" w:rsidRDefault="00FF5AEA" w:rsidP="00755F78">
      <w:pPr>
        <w:spacing w:after="120" w:line="240" w:lineRule="auto"/>
        <w:rPr>
          <w:rFonts w:ascii="Georgia" w:hAnsi="Georgia"/>
          <w:color w:val="000000"/>
        </w:rPr>
      </w:pPr>
      <w:r w:rsidRPr="008F694A">
        <w:rPr>
          <w:rFonts w:ascii="Georgia" w:hAnsi="Georgia"/>
        </w:rPr>
        <w:t>Failures in academic integrity, depending on their severity, will result in having to resubmit your work for a lower grade</w:t>
      </w:r>
      <w:r w:rsidR="00481A06">
        <w:rPr>
          <w:rFonts w:ascii="Georgia" w:hAnsi="Georgia"/>
        </w:rPr>
        <w:t xml:space="preserve"> up to disciplinary action</w:t>
      </w:r>
      <w:r w:rsidRPr="008F694A">
        <w:rPr>
          <w:rFonts w:ascii="Georgia" w:hAnsi="Georgia"/>
        </w:rPr>
        <w:t>.</w:t>
      </w:r>
    </w:p>
    <w:p w14:paraId="18FAE890" w14:textId="77777777" w:rsidR="00C65EB7" w:rsidRPr="008F694A" w:rsidRDefault="00C65EB7" w:rsidP="00755F78">
      <w:pPr>
        <w:spacing w:after="120" w:line="240" w:lineRule="auto"/>
        <w:rPr>
          <w:rFonts w:ascii="Georgia" w:hAnsi="Georgia"/>
          <w:color w:val="FF0000"/>
        </w:rPr>
      </w:pPr>
    </w:p>
    <w:p w14:paraId="6CB8ACB5" w14:textId="77777777" w:rsidR="00C65EB7" w:rsidRPr="008F694A" w:rsidRDefault="00FF5AEA" w:rsidP="00755F78">
      <w:pPr>
        <w:spacing w:after="120" w:line="240" w:lineRule="auto"/>
        <w:rPr>
          <w:rFonts w:ascii="Georgia" w:hAnsi="Georgia"/>
          <w:b/>
        </w:rPr>
      </w:pPr>
      <w:r w:rsidRPr="008F694A">
        <w:rPr>
          <w:rFonts w:ascii="Georgia" w:hAnsi="Georgia"/>
          <w:b/>
          <w:color w:val="002F88"/>
        </w:rPr>
        <w:t>Academic</w:t>
      </w:r>
      <w:r w:rsidRPr="008F694A">
        <w:rPr>
          <w:rFonts w:ascii="Georgia" w:hAnsi="Georgia"/>
          <w:b/>
        </w:rPr>
        <w:t xml:space="preserve"> </w:t>
      </w:r>
      <w:r w:rsidRPr="008F694A">
        <w:rPr>
          <w:rFonts w:ascii="Georgia" w:hAnsi="Georgia"/>
          <w:b/>
          <w:color w:val="002F88"/>
        </w:rPr>
        <w:t>Policy &amp; Procedures:</w:t>
      </w:r>
      <w:r w:rsidRPr="008F694A">
        <w:rPr>
          <w:rFonts w:ascii="Georgia" w:hAnsi="Georgia"/>
          <w:b/>
        </w:rPr>
        <w:t xml:space="preserve"> </w:t>
      </w:r>
    </w:p>
    <w:p w14:paraId="03C69824" w14:textId="77777777" w:rsidR="00C65EB7" w:rsidRPr="008F694A" w:rsidRDefault="00FF5AEA" w:rsidP="00755F78">
      <w:pPr>
        <w:spacing w:after="120" w:line="240" w:lineRule="auto"/>
        <w:rPr>
          <w:rFonts w:ascii="Georgia" w:hAnsi="Georgia"/>
          <w:b/>
        </w:rPr>
      </w:pPr>
      <w:r w:rsidRPr="008F694A">
        <w:rPr>
          <w:rFonts w:ascii="Georgia" w:hAnsi="Georgia"/>
          <w:color w:val="000000"/>
        </w:rPr>
        <w:t xml:space="preserve">You are responsible for knowing and adhering to academic policy and procedures as published in University Bulletin and Student Handbook. Please note, an incident of behavioral infraction or academic dishonesty (cheating on a test, plagiarizing, etc.) will result in immediate action from me, in consultation with university administration (e.g., Dean of Undergraduate Studies, Student Conduct, Academic Advising).  Please visit the Undergraduate Studies website for additional guidance related to academic policy and procedures.  Academic integrity is everyone’s responsibility.  </w:t>
      </w:r>
    </w:p>
    <w:p w14:paraId="74C73E45" w14:textId="77777777" w:rsidR="00C65EB7" w:rsidRPr="008F694A" w:rsidRDefault="00FF5AEA" w:rsidP="00755F78">
      <w:pPr>
        <w:spacing w:after="120" w:line="240" w:lineRule="auto"/>
        <w:rPr>
          <w:rFonts w:ascii="Georgia" w:hAnsi="Georgia"/>
          <w:b/>
          <w:color w:val="002F88"/>
        </w:rPr>
      </w:pPr>
      <w:r w:rsidRPr="008F694A">
        <w:rPr>
          <w:rFonts w:ascii="Georgia" w:hAnsi="Georgia"/>
          <w:b/>
          <w:color w:val="002F88"/>
        </w:rPr>
        <w:lastRenderedPageBreak/>
        <w:t>Academic Disruptive Behavior and Community Standard:</w:t>
      </w:r>
    </w:p>
    <w:p w14:paraId="1AACC8D1" w14:textId="77777777" w:rsidR="00C65EB7" w:rsidRPr="008F694A" w:rsidRDefault="00FF5AEA" w:rsidP="00755F78">
      <w:pPr>
        <w:spacing w:after="120" w:line="240" w:lineRule="auto"/>
        <w:rPr>
          <w:rFonts w:ascii="Georgia" w:hAnsi="Georgia"/>
        </w:rPr>
      </w:pPr>
      <w:r w:rsidRPr="008F694A">
        <w:rPr>
          <w:rFonts w:ascii="Georgia" w:hAnsi="Georgia"/>
          <w:color w:val="000000"/>
        </w:rPr>
        <w:t>Please avoid all forms of disruptive behavior, including but not limited to: verbal or physical threats, repeated obscenities, unreasonable interference with class discussion, making/receiving personal phone calls, text messages or pages during class, excessive tardiness, leaving and entering class frequently without notice of illness or other extenuating circumstances, and persisting in disruptive personal conversations with other class members.  Please turn off  phones, pagers, etc. during class unless instructed otherwise.  Laptop computers may be used for class activities allowed by the instructor during synchronous sessions. If you choose not to adhere to these standards, I will take action in consultation with university administration (e.g., Dean of Undergraduate Studies, Student Conduct, Academic Advising).</w:t>
      </w:r>
    </w:p>
    <w:p w14:paraId="71A0B531" w14:textId="3317AB0C" w:rsidR="00C65EB7" w:rsidRDefault="00FF5AEA" w:rsidP="00755F78">
      <w:pPr>
        <w:spacing w:after="120" w:line="240" w:lineRule="auto"/>
        <w:rPr>
          <w:rFonts w:ascii="Georgia" w:hAnsi="Georgia"/>
        </w:rPr>
      </w:pPr>
      <w:r w:rsidRPr="008F694A">
        <w:rPr>
          <w:rFonts w:ascii="Georgia" w:hAnsi="Georgia"/>
          <w:b/>
          <w:color w:val="002F88"/>
        </w:rPr>
        <w:t xml:space="preserve">Academic Accommodations: </w:t>
      </w:r>
      <w:r w:rsidRPr="008F694A">
        <w:rPr>
          <w:rFonts w:ascii="Georgia" w:hAnsi="Georgia"/>
          <w:b/>
          <w:color w:val="002F88"/>
        </w:rPr>
        <w:br/>
      </w:r>
      <w:r w:rsidRPr="008F694A">
        <w:rPr>
          <w:rFonts w:ascii="Georgia" w:hAnsi="Georgia"/>
          <w:color w:val="000000"/>
        </w:rPr>
        <w:t>If you need to request accommodation for a disability, you need a signed accommodation plan from Campus Health Services, and you need to provide a copy of that plan to me. Visit the Office of Student Affairs website for additional information and instruction related to accommodations.</w:t>
      </w:r>
      <w:r w:rsidRPr="008F694A">
        <w:rPr>
          <w:rFonts w:ascii="Georgia" w:hAnsi="Georgia"/>
        </w:rPr>
        <w:t xml:space="preserve"> </w:t>
      </w:r>
    </w:p>
    <w:p w14:paraId="2E09AF78" w14:textId="77777777" w:rsidR="000C2F50" w:rsidRPr="008F694A" w:rsidRDefault="000C2F50" w:rsidP="00755F78">
      <w:pPr>
        <w:spacing w:after="120" w:line="240" w:lineRule="auto"/>
        <w:rPr>
          <w:rFonts w:ascii="Georgia" w:hAnsi="Georgia"/>
        </w:rPr>
      </w:pPr>
    </w:p>
    <w:p w14:paraId="3D540CA4" w14:textId="77777777"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 xml:space="preserve">What campus resources can help me during this course? </w:t>
      </w:r>
    </w:p>
    <w:p w14:paraId="2CB46B71" w14:textId="77777777" w:rsidR="00C65EB7" w:rsidRPr="008F694A" w:rsidRDefault="00FF5AEA" w:rsidP="00755F78">
      <w:pPr>
        <w:spacing w:after="120" w:line="240" w:lineRule="auto"/>
        <w:rPr>
          <w:rFonts w:ascii="Georgia" w:hAnsi="Georgia"/>
          <w:b/>
          <w:color w:val="002F88"/>
        </w:rPr>
      </w:pPr>
      <w:r w:rsidRPr="008F694A">
        <w:rPr>
          <w:rFonts w:ascii="Georgia" w:hAnsi="Georgia"/>
          <w:b/>
          <w:color w:val="002F88"/>
        </w:rPr>
        <w:t>Academic Advising and Student Support</w:t>
      </w:r>
    </w:p>
    <w:p w14:paraId="208AA2F2" w14:textId="77777777" w:rsidR="00C65EB7" w:rsidRPr="008F694A" w:rsidRDefault="00FF5AEA" w:rsidP="00755F78">
      <w:pPr>
        <w:spacing w:after="120" w:line="240" w:lineRule="auto"/>
        <w:rPr>
          <w:rFonts w:ascii="Georgia" w:hAnsi="Georgia"/>
          <w:b/>
        </w:rPr>
      </w:pPr>
      <w:r w:rsidRPr="008F694A">
        <w:rPr>
          <w:rFonts w:ascii="Georgia" w:hAnsi="Georgia"/>
        </w:rPr>
        <w:t xml:space="preserve">Please consult with me about appropriate course preparation and readiness strategies, as needed.  Consult your academic advisors on course performance (i.e., poor grades) and academic decisions (e.g., course changes, incompletes, withdrawals) to ensure you stay on track with degree and graduation requirements. In addition to advisors, staff in the Academic Resource Center can provide recommendations on academic success strategies (e.g., tutoring, coaching, student learning preferences).  </w:t>
      </w:r>
      <w:r w:rsidRPr="008F694A">
        <w:rPr>
          <w:rFonts w:ascii="Georgia" w:hAnsi="Georgia"/>
          <w:b/>
        </w:rPr>
        <w:t xml:space="preserve">All ARC services will continue to be provided online. </w:t>
      </w:r>
      <w:r w:rsidRPr="008F694A">
        <w:rPr>
          <w:rFonts w:ascii="Georgia" w:hAnsi="Georgia"/>
        </w:rPr>
        <w:t xml:space="preserve">Please visit the </w:t>
      </w:r>
      <w:hyperlink r:id="rId10">
        <w:r w:rsidRPr="008F694A">
          <w:rPr>
            <w:rFonts w:ascii="Georgia" w:hAnsi="Georgia"/>
            <w:color w:val="0000FF"/>
            <w:u w:val="single"/>
          </w:rPr>
          <w:t>Office of Undergraduate Advising website</w:t>
        </w:r>
      </w:hyperlink>
      <w:r w:rsidRPr="008F694A">
        <w:rPr>
          <w:rFonts w:ascii="Georgia" w:hAnsi="Georgia"/>
        </w:rPr>
        <w:t xml:space="preserve"> for additional information related to academic advising and student support services. </w:t>
      </w:r>
    </w:p>
    <w:p w14:paraId="0199F00A" w14:textId="77777777" w:rsidR="00C65EB7" w:rsidRPr="008F694A" w:rsidRDefault="00FF5AEA" w:rsidP="00755F78">
      <w:pPr>
        <w:spacing w:after="120" w:line="240" w:lineRule="auto"/>
        <w:rPr>
          <w:rFonts w:ascii="Georgia" w:hAnsi="Georgia"/>
          <w:b/>
          <w:color w:val="002F88"/>
        </w:rPr>
      </w:pPr>
      <w:r w:rsidRPr="008F694A">
        <w:rPr>
          <w:rFonts w:ascii="Georgia" w:hAnsi="Georgia"/>
          <w:b/>
          <w:color w:val="002F88"/>
        </w:rPr>
        <w:t>Writing and Language Studio</w:t>
      </w:r>
    </w:p>
    <w:p w14:paraId="099A661C" w14:textId="77777777" w:rsidR="00C65EB7" w:rsidRPr="008F694A" w:rsidRDefault="00FF5AEA" w:rsidP="00755F78">
      <w:pPr>
        <w:spacing w:after="120" w:line="240" w:lineRule="auto"/>
        <w:rPr>
          <w:rFonts w:ascii="Georgia" w:hAnsi="Georgia"/>
          <w:b/>
        </w:rPr>
      </w:pPr>
      <w:r w:rsidRPr="008F694A">
        <w:rPr>
          <w:rFonts w:ascii="Georgia" w:hAnsi="Georgia"/>
          <w:color w:val="000000"/>
        </w:rPr>
        <w:t xml:space="preserve">For additional help with academic writing—and more generally with language learning—you are welcome to make an appointment with the Writing and Language Studio (WLS). </w:t>
      </w:r>
      <w:r w:rsidRPr="008F694A">
        <w:rPr>
          <w:rFonts w:ascii="Georgia" w:hAnsi="Georgia"/>
          <w:b/>
        </w:rPr>
        <w:t>To accommodate students who are learning remotely as well as those who are on campus, writing and language coaching appointments are available in person and online.</w:t>
      </w:r>
      <w:r w:rsidRPr="008F694A">
        <w:rPr>
          <w:rFonts w:ascii="Georgia" w:hAnsi="Georgia"/>
        </w:rPr>
        <w:t xml:space="preserve"> </w:t>
      </w:r>
      <w:r w:rsidRPr="008F694A">
        <w:rPr>
          <w:rFonts w:ascii="Georgia" w:hAnsi="Georgia"/>
          <w:color w:val="000000"/>
        </w:rPr>
        <w:t>You can register for an account, make an appointment, and learn more about WLS services, policies, and events on the </w:t>
      </w:r>
      <w:hyperlink r:id="rId11">
        <w:r w:rsidRPr="008F694A">
          <w:rPr>
            <w:rFonts w:ascii="Georgia" w:hAnsi="Georgia"/>
            <w:color w:val="954F72"/>
            <w:u w:val="single"/>
          </w:rPr>
          <w:t>WLS website</w:t>
        </w:r>
      </w:hyperlink>
      <w:r w:rsidRPr="008F694A">
        <w:rPr>
          <w:rFonts w:ascii="Georgia" w:hAnsi="Georgia"/>
          <w:color w:val="000000"/>
        </w:rPr>
        <w:t>. You can also find writing and language learning resources on the </w:t>
      </w:r>
      <w:hyperlink r:id="rId12">
        <w:r w:rsidRPr="008F694A">
          <w:rPr>
            <w:rFonts w:ascii="Georgia" w:hAnsi="Georgia"/>
            <w:color w:val="954F72"/>
            <w:u w:val="single"/>
          </w:rPr>
          <w:t>Writing &amp; Language Studio Sakai site</w:t>
        </w:r>
      </w:hyperlink>
      <w:r w:rsidRPr="008F694A">
        <w:rPr>
          <w:rFonts w:ascii="Georgia" w:hAnsi="Georgia"/>
          <w:color w:val="000000"/>
        </w:rPr>
        <w:t xml:space="preserve">. </w:t>
      </w:r>
      <w:r w:rsidRPr="008F694A">
        <w:rPr>
          <w:rFonts w:ascii="Georgia" w:hAnsi="Georgia"/>
          <w:color w:val="FF0000"/>
          <w:highlight w:val="yellow"/>
        </w:rPr>
        <w:t xml:space="preserve">  </w:t>
      </w:r>
    </w:p>
    <w:p w14:paraId="034BF5AD" w14:textId="77777777" w:rsidR="00C65EB7" w:rsidRPr="008F694A" w:rsidRDefault="00FF5AEA" w:rsidP="00755F78">
      <w:pPr>
        <w:spacing w:after="120" w:line="240" w:lineRule="auto"/>
        <w:rPr>
          <w:rFonts w:ascii="Georgia" w:hAnsi="Georgia"/>
          <w:b/>
          <w:color w:val="002F88"/>
        </w:rPr>
      </w:pPr>
      <w:r w:rsidRPr="008F694A">
        <w:rPr>
          <w:rFonts w:ascii="Georgia" w:hAnsi="Georgia"/>
          <w:b/>
          <w:color w:val="002F88"/>
        </w:rPr>
        <w:t>IT Support</w:t>
      </w:r>
    </w:p>
    <w:p w14:paraId="141CA0FD" w14:textId="77777777" w:rsidR="00C65EB7" w:rsidRPr="008F694A" w:rsidRDefault="00FF5AEA" w:rsidP="00755F78">
      <w:pPr>
        <w:spacing w:after="120" w:line="240" w:lineRule="auto"/>
        <w:rPr>
          <w:rFonts w:ascii="Georgia" w:hAnsi="Georgia"/>
          <w:b/>
          <w:color w:val="002F88"/>
        </w:rPr>
      </w:pPr>
      <w:r w:rsidRPr="008F694A">
        <w:rPr>
          <w:rFonts w:ascii="Georgia" w:hAnsi="Georgia"/>
        </w:rPr>
        <w:t>If you are experiencing technical difficulties, please contact IT:</w:t>
      </w:r>
    </w:p>
    <w:p w14:paraId="2958CF69" w14:textId="77777777" w:rsidR="00C65EB7" w:rsidRPr="008F694A" w:rsidRDefault="00FF5AEA" w:rsidP="00755F78">
      <w:pPr>
        <w:numPr>
          <w:ilvl w:val="0"/>
          <w:numId w:val="2"/>
        </w:numPr>
        <w:spacing w:after="120" w:line="240" w:lineRule="auto"/>
        <w:rPr>
          <w:rFonts w:ascii="Georgia" w:eastAsia="Calibri" w:hAnsi="Georgia" w:cs="Calibri"/>
        </w:rPr>
      </w:pPr>
      <w:r w:rsidRPr="008F694A">
        <w:rPr>
          <w:rFonts w:ascii="Georgia" w:hAnsi="Georgia"/>
        </w:rPr>
        <w:t>China-based faculty/staff/students 400-816-7100, (+86) 0512-</w:t>
      </w:r>
      <w:r w:rsidRPr="008F694A">
        <w:rPr>
          <w:rFonts w:ascii="Times New Roman" w:hAnsi="Times New Roman"/>
        </w:rPr>
        <w:t> </w:t>
      </w:r>
      <w:r w:rsidRPr="008F694A">
        <w:rPr>
          <w:rFonts w:ascii="Georgia" w:hAnsi="Georgia"/>
        </w:rPr>
        <w:t>3665-7100</w:t>
      </w:r>
    </w:p>
    <w:p w14:paraId="4F19B889" w14:textId="77777777" w:rsidR="00C65EB7" w:rsidRPr="008F694A" w:rsidRDefault="00FF5AEA" w:rsidP="00755F78">
      <w:pPr>
        <w:numPr>
          <w:ilvl w:val="0"/>
          <w:numId w:val="2"/>
        </w:numPr>
        <w:spacing w:after="120" w:line="240" w:lineRule="auto"/>
        <w:rPr>
          <w:rFonts w:ascii="Georgia" w:eastAsia="Calibri" w:hAnsi="Georgia" w:cs="Calibri"/>
        </w:rPr>
      </w:pPr>
      <w:r w:rsidRPr="008F694A">
        <w:rPr>
          <w:rFonts w:ascii="Georgia" w:hAnsi="Georgia"/>
        </w:rPr>
        <w:t>US-based faculty/staff/students (+1) 919-660-1810</w:t>
      </w:r>
    </w:p>
    <w:p w14:paraId="28C9499C" w14:textId="77777777" w:rsidR="00C65EB7" w:rsidRPr="008F694A" w:rsidRDefault="00FF5AEA" w:rsidP="00755F78">
      <w:pPr>
        <w:numPr>
          <w:ilvl w:val="0"/>
          <w:numId w:val="2"/>
        </w:numPr>
        <w:spacing w:after="120" w:line="240" w:lineRule="auto"/>
        <w:rPr>
          <w:rFonts w:ascii="Georgia" w:eastAsia="Calibri" w:hAnsi="Georgia" w:cs="Calibri"/>
        </w:rPr>
      </w:pPr>
      <w:r w:rsidRPr="008F694A">
        <w:rPr>
          <w:rFonts w:ascii="Georgia" w:hAnsi="Georgia"/>
        </w:rPr>
        <w:t>International-based faculty/staff/students can use either telephone option (recommend using tools like Skype calling)</w:t>
      </w:r>
    </w:p>
    <w:p w14:paraId="4D199BC5" w14:textId="77777777" w:rsidR="00C65EB7" w:rsidRPr="008F694A" w:rsidRDefault="00FF5AEA" w:rsidP="00755F78">
      <w:pPr>
        <w:numPr>
          <w:ilvl w:val="0"/>
          <w:numId w:val="2"/>
        </w:numPr>
        <w:spacing w:after="120" w:line="240" w:lineRule="auto"/>
        <w:rPr>
          <w:rFonts w:ascii="Georgia" w:eastAsia="Calibri" w:hAnsi="Georgia" w:cs="Calibri"/>
          <w:color w:val="000000"/>
        </w:rPr>
      </w:pPr>
      <w:r w:rsidRPr="008F694A">
        <w:rPr>
          <w:rFonts w:ascii="Georgia" w:hAnsi="Georgia"/>
        </w:rPr>
        <w:t>Live Chat:</w:t>
      </w:r>
      <w:r w:rsidRPr="008F694A">
        <w:rPr>
          <w:rFonts w:ascii="Georgia" w:hAnsi="Georgia"/>
          <w:color w:val="1F497D"/>
        </w:rPr>
        <w:t>  </w:t>
      </w:r>
      <w:hyperlink r:id="rId13">
        <w:r w:rsidRPr="008F694A">
          <w:rPr>
            <w:rFonts w:ascii="Georgia" w:hAnsi="Georgia"/>
            <w:color w:val="954F72"/>
            <w:u w:val="single"/>
          </w:rPr>
          <w:t>https://oit.duke.edu/help</w:t>
        </w:r>
      </w:hyperlink>
    </w:p>
    <w:p w14:paraId="6A79B3F3" w14:textId="77777777" w:rsidR="00C65EB7" w:rsidRPr="008F694A" w:rsidRDefault="00FF5AEA" w:rsidP="00755F78">
      <w:pPr>
        <w:numPr>
          <w:ilvl w:val="0"/>
          <w:numId w:val="2"/>
        </w:numPr>
        <w:spacing w:after="120" w:line="240" w:lineRule="auto"/>
        <w:rPr>
          <w:rFonts w:ascii="Georgia" w:eastAsia="Calibri" w:hAnsi="Georgia" w:cs="Calibri"/>
          <w:color w:val="000000"/>
        </w:rPr>
      </w:pPr>
      <w:r w:rsidRPr="008F694A">
        <w:rPr>
          <w:rFonts w:ascii="Georgia" w:hAnsi="Georgia"/>
        </w:rPr>
        <w:t>Email:</w:t>
      </w:r>
      <w:r w:rsidRPr="008F694A">
        <w:rPr>
          <w:rFonts w:ascii="Georgia" w:hAnsi="Georgia"/>
          <w:color w:val="1F497D"/>
        </w:rPr>
        <w:t>  </w:t>
      </w:r>
      <w:hyperlink r:id="rId14">
        <w:r w:rsidRPr="008F694A">
          <w:rPr>
            <w:rFonts w:ascii="Georgia" w:hAnsi="Georgia"/>
            <w:color w:val="954F72"/>
            <w:u w:val="single"/>
          </w:rPr>
          <w:t>service-desk@dukekunshan.edu.cn</w:t>
        </w:r>
      </w:hyperlink>
    </w:p>
    <w:p w14:paraId="59F953E2" w14:textId="77777777" w:rsidR="00C65EB7" w:rsidRPr="008F694A" w:rsidRDefault="00C65EB7" w:rsidP="00755F78">
      <w:pPr>
        <w:spacing w:after="120" w:line="240" w:lineRule="auto"/>
        <w:rPr>
          <w:rFonts w:ascii="Georgia" w:hAnsi="Georgia"/>
          <w:b/>
        </w:rPr>
      </w:pPr>
    </w:p>
    <w:p w14:paraId="0E9612A4" w14:textId="05069961" w:rsidR="00C65EB7" w:rsidRPr="008F694A" w:rsidRDefault="00FF5AEA" w:rsidP="00755F78">
      <w:pPr>
        <w:pStyle w:val="Heading2"/>
        <w:spacing w:before="0" w:after="120" w:line="240" w:lineRule="auto"/>
        <w:rPr>
          <w:rFonts w:ascii="Georgia" w:eastAsia="Calibri" w:hAnsi="Georgia" w:cs="Calibri"/>
          <w:color w:val="002F88"/>
        </w:rPr>
      </w:pPr>
      <w:r w:rsidRPr="008F694A">
        <w:rPr>
          <w:rFonts w:ascii="Georgia" w:eastAsia="Calibri" w:hAnsi="Georgia" w:cs="Calibri"/>
          <w:color w:val="002F88"/>
        </w:rPr>
        <w:t>Course schedule</w:t>
      </w:r>
    </w:p>
    <w:p w14:paraId="2E55CAE9" w14:textId="77777777" w:rsidR="00C65EB7" w:rsidRPr="008F694A" w:rsidRDefault="00FF5AEA" w:rsidP="00755F78">
      <w:pPr>
        <w:spacing w:after="120" w:line="240" w:lineRule="auto"/>
        <w:rPr>
          <w:rFonts w:ascii="Georgia" w:hAnsi="Georgia"/>
          <w:b/>
          <w:i/>
        </w:rPr>
      </w:pPr>
      <w:r w:rsidRPr="008F694A">
        <w:rPr>
          <w:rFonts w:ascii="Georgia" w:hAnsi="Georgia"/>
          <w:b/>
          <w:i/>
        </w:rPr>
        <w:t>Week 1 - Session 1</w:t>
      </w:r>
    </w:p>
    <w:tbl>
      <w:tblPr>
        <w:tblStyle w:val="af2"/>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3145903F" w14:textId="77777777" w:rsidTr="001D0154">
        <w:trPr>
          <w:trHeight w:val="114"/>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2C56225D" w14:textId="77777777" w:rsidR="00C65EB7" w:rsidRPr="008F694A" w:rsidRDefault="00FF5AEA" w:rsidP="00927E29">
            <w:pPr>
              <w:spacing w:after="0"/>
              <w:rPr>
                <w:rFonts w:ascii="Georgia" w:hAnsi="Georgia"/>
                <w:b/>
              </w:rPr>
            </w:pPr>
            <w:r w:rsidRPr="008F694A">
              <w:rPr>
                <w:rFonts w:ascii="Georgia" w:hAnsi="Georgia"/>
                <w:b/>
              </w:rPr>
              <w:lastRenderedPageBreak/>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7F711BD4" w14:textId="77777777" w:rsidR="00C65EB7" w:rsidRPr="008F694A" w:rsidRDefault="00FF5AEA" w:rsidP="00927E29">
            <w:pPr>
              <w:spacing w:after="0"/>
              <w:rPr>
                <w:rFonts w:ascii="Georgia" w:hAnsi="Georgia"/>
              </w:rPr>
            </w:pPr>
            <w:r w:rsidRPr="008F694A">
              <w:rPr>
                <w:rFonts w:ascii="Georgia" w:hAnsi="Georgia"/>
              </w:rPr>
              <w:t>Monday, August 22</w:t>
            </w:r>
          </w:p>
        </w:tc>
      </w:tr>
      <w:tr w:rsidR="00C65EB7" w:rsidRPr="008F694A" w14:paraId="203D19BB" w14:textId="77777777" w:rsidTr="001D0154">
        <w:trPr>
          <w:trHeight w:val="206"/>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54BBA105" w14:textId="77777777" w:rsidR="00C65EB7" w:rsidRPr="008F694A" w:rsidRDefault="00FF5AEA" w:rsidP="00927E29">
            <w:pPr>
              <w:spacing w:after="0"/>
              <w:rPr>
                <w:rFonts w:ascii="Georgia" w:hAnsi="Georgia"/>
                <w:b/>
              </w:rPr>
            </w:pPr>
            <w:r w:rsidRPr="008F694A">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3D1D1861" w14:textId="77777777" w:rsidR="00C65EB7" w:rsidRPr="0098122D" w:rsidRDefault="00FF5AEA" w:rsidP="00927E29">
            <w:pPr>
              <w:spacing w:after="0"/>
              <w:rPr>
                <w:rFonts w:ascii="Georgia" w:hAnsi="Georgia"/>
                <w:b/>
                <w:bCs/>
              </w:rPr>
            </w:pPr>
            <w:r w:rsidRPr="0098122D">
              <w:rPr>
                <w:rFonts w:ascii="Georgia" w:hAnsi="Georgia"/>
                <w:b/>
                <w:bCs/>
              </w:rPr>
              <w:t>Introduction</w:t>
            </w:r>
          </w:p>
        </w:tc>
      </w:tr>
      <w:tr w:rsidR="00C65EB7" w:rsidRPr="008F694A" w14:paraId="5D4D5162" w14:textId="77777777" w:rsidTr="001D0154">
        <w:trPr>
          <w:trHeight w:val="476"/>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6310E243" w14:textId="77777777" w:rsidR="00C65EB7" w:rsidRPr="008F694A" w:rsidRDefault="00FF5AEA" w:rsidP="00927E29">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19C5218C" w14:textId="77777777" w:rsidR="00C65EB7" w:rsidRPr="008F694A" w:rsidRDefault="00FF5AEA" w:rsidP="00927E29">
            <w:pPr>
              <w:spacing w:after="0"/>
              <w:rPr>
                <w:rFonts w:ascii="Georgia" w:hAnsi="Georgia"/>
              </w:rPr>
            </w:pPr>
            <w:r w:rsidRPr="008F694A">
              <w:rPr>
                <w:rFonts w:ascii="Georgia" w:hAnsi="Georgia"/>
              </w:rPr>
              <w:t>- Banerjee and Duflo. Chapter 1. (required text)</w:t>
            </w:r>
          </w:p>
          <w:p w14:paraId="3AA4BF57" w14:textId="77777777" w:rsidR="00C65EB7" w:rsidRPr="008F694A" w:rsidRDefault="00FF5AEA" w:rsidP="00927E29">
            <w:pPr>
              <w:spacing w:after="0"/>
              <w:rPr>
                <w:rFonts w:ascii="Georgia" w:hAnsi="Georgia"/>
              </w:rPr>
            </w:pPr>
            <w:r w:rsidRPr="008F694A">
              <w:rPr>
                <w:rFonts w:ascii="Georgia" w:hAnsi="Georgia"/>
              </w:rPr>
              <w:t>- Banerjee and Duflo. Chapter 2. (required text)</w:t>
            </w:r>
          </w:p>
        </w:tc>
      </w:tr>
      <w:tr w:rsidR="00C65EB7" w:rsidRPr="008F694A" w14:paraId="62C06383" w14:textId="77777777" w:rsidTr="001D0154">
        <w:trPr>
          <w:trHeight w:val="224"/>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7A380233" w14:textId="77777777" w:rsidR="00C65EB7" w:rsidRPr="008F694A" w:rsidRDefault="00FF5AEA" w:rsidP="00927E29">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51B96A6B" w14:textId="77777777" w:rsidR="00C65EB7" w:rsidRPr="008F694A" w:rsidRDefault="00FF5AEA" w:rsidP="00927E29">
            <w:pPr>
              <w:spacing w:after="0"/>
              <w:rPr>
                <w:rFonts w:ascii="Georgia" w:hAnsi="Georgia"/>
              </w:rPr>
            </w:pPr>
            <w:r w:rsidRPr="008F694A">
              <w:rPr>
                <w:rFonts w:ascii="Georgia" w:hAnsi="Georgia"/>
              </w:rPr>
              <w:t>- Course objectives and expectations</w:t>
            </w:r>
          </w:p>
          <w:p w14:paraId="51346981" w14:textId="77777777" w:rsidR="00C65EB7" w:rsidRPr="008F694A" w:rsidRDefault="00FF5AEA" w:rsidP="00927E29">
            <w:pPr>
              <w:spacing w:after="0"/>
              <w:rPr>
                <w:rFonts w:ascii="Georgia" w:hAnsi="Georgia"/>
              </w:rPr>
            </w:pPr>
            <w:r w:rsidRPr="008F694A">
              <w:rPr>
                <w:rFonts w:ascii="Georgia" w:hAnsi="Georgia"/>
              </w:rPr>
              <w:t>- Interesting development figures and data</w:t>
            </w:r>
          </w:p>
        </w:tc>
      </w:tr>
      <w:tr w:rsidR="00C65EB7" w:rsidRPr="008F694A" w14:paraId="2A9598E7" w14:textId="77777777" w:rsidTr="001D0154">
        <w:trPr>
          <w:trHeight w:val="251"/>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09B676C7" w14:textId="77777777" w:rsidR="00C65EB7" w:rsidRPr="008F694A" w:rsidRDefault="00FF5AEA" w:rsidP="00927E29">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37F77022" w14:textId="653301A5" w:rsidR="00C65EB7" w:rsidRPr="008F694A" w:rsidRDefault="00C65EB7" w:rsidP="00927E29">
            <w:pPr>
              <w:spacing w:after="0"/>
              <w:rPr>
                <w:rFonts w:ascii="Georgia" w:hAnsi="Georgia"/>
              </w:rPr>
            </w:pPr>
          </w:p>
        </w:tc>
      </w:tr>
    </w:tbl>
    <w:p w14:paraId="48179382"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4B82C7E7" w14:textId="77777777" w:rsidR="00C65EB7" w:rsidRPr="008F694A" w:rsidRDefault="00FF5AEA" w:rsidP="00755F78">
      <w:pPr>
        <w:spacing w:after="120" w:line="240" w:lineRule="auto"/>
        <w:rPr>
          <w:rFonts w:ascii="Georgia" w:hAnsi="Georgia"/>
          <w:b/>
          <w:i/>
        </w:rPr>
      </w:pPr>
      <w:r w:rsidRPr="008F694A">
        <w:rPr>
          <w:rFonts w:ascii="Georgia" w:hAnsi="Georgia"/>
          <w:b/>
          <w:i/>
        </w:rPr>
        <w:t>Week 1 - Session 2</w:t>
      </w:r>
    </w:p>
    <w:tbl>
      <w:tblPr>
        <w:tblStyle w:val="af3"/>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49C4B00B" w14:textId="77777777" w:rsidTr="001D0154">
        <w:trPr>
          <w:trHeight w:val="375"/>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733BD569" w14:textId="77777777" w:rsidR="00C65EB7" w:rsidRPr="008F694A" w:rsidRDefault="00FF5AEA" w:rsidP="001D0154">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59771DF2" w14:textId="77777777" w:rsidR="00C65EB7" w:rsidRPr="008F694A" w:rsidRDefault="00FF5AEA" w:rsidP="001D0154">
            <w:pPr>
              <w:spacing w:after="0"/>
              <w:rPr>
                <w:rFonts w:ascii="Georgia" w:hAnsi="Georgia"/>
              </w:rPr>
            </w:pPr>
            <w:r w:rsidRPr="008F694A">
              <w:rPr>
                <w:rFonts w:ascii="Georgia" w:hAnsi="Georgia"/>
              </w:rPr>
              <w:t>Wednesday, August 24</w:t>
            </w:r>
          </w:p>
        </w:tc>
      </w:tr>
      <w:tr w:rsidR="00C65EB7" w:rsidRPr="008F694A" w14:paraId="7F551E82" w14:textId="77777777" w:rsidTr="001D0154">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19A27BC0" w14:textId="77777777" w:rsidR="00C65EB7" w:rsidRPr="0098122D" w:rsidRDefault="00FF5AEA" w:rsidP="001D0154">
            <w:pPr>
              <w:spacing w:after="0"/>
              <w:rPr>
                <w:rFonts w:ascii="Georgia" w:hAnsi="Georgia"/>
                <w:b/>
              </w:rPr>
            </w:pPr>
            <w:r w:rsidRPr="0098122D">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097241DB" w14:textId="77777777" w:rsidR="00C65EB7" w:rsidRPr="0098122D" w:rsidRDefault="00FF5AEA" w:rsidP="001D0154">
            <w:pPr>
              <w:spacing w:after="0"/>
              <w:rPr>
                <w:rFonts w:ascii="Georgia" w:hAnsi="Georgia"/>
                <w:b/>
              </w:rPr>
            </w:pPr>
            <w:r w:rsidRPr="0098122D">
              <w:rPr>
                <w:rFonts w:ascii="Georgia" w:hAnsi="Georgia"/>
                <w:b/>
              </w:rPr>
              <w:t>Defining and Measuring Development</w:t>
            </w:r>
          </w:p>
        </w:tc>
      </w:tr>
      <w:tr w:rsidR="00C65EB7" w:rsidRPr="008F694A" w14:paraId="561864B2" w14:textId="77777777" w:rsidTr="001D0154">
        <w:trPr>
          <w:trHeight w:val="1565"/>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7F806B04" w14:textId="77777777" w:rsidR="00C65EB7" w:rsidRPr="008F694A" w:rsidRDefault="00FF5AEA" w:rsidP="001D0154">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7C967A27" w14:textId="77777777" w:rsidR="00C65EB7" w:rsidRPr="008F694A" w:rsidRDefault="00FF5AEA" w:rsidP="001D0154">
            <w:pPr>
              <w:spacing w:after="0"/>
              <w:rPr>
                <w:rFonts w:ascii="Georgia" w:hAnsi="Georgia"/>
              </w:rPr>
            </w:pPr>
            <w:r w:rsidRPr="008F694A">
              <w:rPr>
                <w:rFonts w:ascii="Georgia" w:hAnsi="Georgia"/>
              </w:rPr>
              <w:t>- Perkins et al. Chapters 1 and 2. (required text)</w:t>
            </w:r>
          </w:p>
          <w:p w14:paraId="33D91431" w14:textId="77777777" w:rsidR="00C65EB7" w:rsidRPr="008F694A" w:rsidRDefault="00FF5AEA" w:rsidP="001D0154">
            <w:pPr>
              <w:spacing w:after="0"/>
              <w:rPr>
                <w:rFonts w:ascii="Georgia" w:hAnsi="Georgia"/>
              </w:rPr>
            </w:pPr>
            <w:r w:rsidRPr="008F694A">
              <w:rPr>
                <w:rFonts w:ascii="Georgia" w:hAnsi="Georgia"/>
              </w:rPr>
              <w:t>- Sen, A. (2003). Development as Capability Expansion. In Fukuda-Parr, S. and Shiva Kumar, A.K. (eds.) Readings in Human Development. Oxford, UK: Oxford University Press. 3–16. (</w:t>
            </w:r>
            <w:hyperlink r:id="rId15">
              <w:r w:rsidRPr="008F694A">
                <w:rPr>
                  <w:rFonts w:ascii="Georgia" w:hAnsi="Georgia"/>
                  <w:color w:val="1155CC"/>
                  <w:u w:val="single"/>
                </w:rPr>
                <w:t>link</w:t>
              </w:r>
            </w:hyperlink>
            <w:r w:rsidRPr="008F694A">
              <w:rPr>
                <w:rFonts w:ascii="Georgia" w:hAnsi="Georgia"/>
              </w:rPr>
              <w:t>)</w:t>
            </w:r>
          </w:p>
          <w:p w14:paraId="29E8768A" w14:textId="77777777" w:rsidR="00C65EB7" w:rsidRPr="008F694A" w:rsidRDefault="00FF5AEA" w:rsidP="001D0154">
            <w:pPr>
              <w:spacing w:after="0"/>
              <w:rPr>
                <w:rFonts w:ascii="Georgia" w:hAnsi="Georgia"/>
              </w:rPr>
            </w:pPr>
            <w:r w:rsidRPr="008F694A">
              <w:rPr>
                <w:rFonts w:ascii="Georgia" w:hAnsi="Georgia"/>
              </w:rPr>
              <w:t>- Fukuda-Parr, S. (2003). The Human Development Paradigm: Operationalizing Sen’s Ideas on Capabilities. Feminist Economics 9: 301–317. (PDF provided)</w:t>
            </w:r>
          </w:p>
        </w:tc>
      </w:tr>
      <w:tr w:rsidR="00C65EB7" w:rsidRPr="008F694A" w14:paraId="38020344" w14:textId="77777777" w:rsidTr="001D0154">
        <w:trPr>
          <w:trHeight w:val="971"/>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00DBF555" w14:textId="77777777" w:rsidR="00C65EB7" w:rsidRPr="008F694A" w:rsidRDefault="00FF5AEA" w:rsidP="001D0154">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115F6A3D" w14:textId="77777777" w:rsidR="00C65EB7" w:rsidRPr="008F694A" w:rsidRDefault="00FF5AEA" w:rsidP="001D0154">
            <w:pPr>
              <w:spacing w:after="0"/>
              <w:rPr>
                <w:rFonts w:ascii="Georgia" w:hAnsi="Georgia"/>
              </w:rPr>
            </w:pPr>
            <w:r w:rsidRPr="008F694A">
              <w:rPr>
                <w:rFonts w:ascii="Georgia" w:hAnsi="Georgia"/>
              </w:rPr>
              <w:t>- Defining development—how do economic and human development differ?</w:t>
            </w:r>
          </w:p>
          <w:p w14:paraId="147B6E05" w14:textId="77777777" w:rsidR="00C65EB7" w:rsidRPr="008F694A" w:rsidRDefault="00FF5AEA" w:rsidP="001D0154">
            <w:pPr>
              <w:spacing w:after="0"/>
              <w:rPr>
                <w:rFonts w:ascii="Georgia" w:hAnsi="Georgia"/>
              </w:rPr>
            </w:pPr>
            <w:r w:rsidRPr="008F694A">
              <w:rPr>
                <w:rFonts w:ascii="Georgia" w:hAnsi="Georgia"/>
              </w:rPr>
              <w:t>- Why employ different definitions of development?</w:t>
            </w:r>
          </w:p>
          <w:p w14:paraId="5E387C36" w14:textId="77777777" w:rsidR="00C65EB7" w:rsidRPr="008F694A" w:rsidRDefault="00FF5AEA" w:rsidP="001D0154">
            <w:pPr>
              <w:spacing w:after="0"/>
              <w:rPr>
                <w:rFonts w:ascii="Georgia" w:hAnsi="Georgia"/>
              </w:rPr>
            </w:pPr>
            <w:r w:rsidRPr="008F694A">
              <w:rPr>
                <w:rFonts w:ascii="Georgia" w:hAnsi="Georgia"/>
              </w:rPr>
              <w:t>- Measuring economic and human development</w:t>
            </w:r>
          </w:p>
        </w:tc>
      </w:tr>
      <w:tr w:rsidR="00C65EB7" w:rsidRPr="008F694A" w14:paraId="5667138B" w14:textId="77777777" w:rsidTr="001D0154">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40440931" w14:textId="77777777" w:rsidR="00C65EB7" w:rsidRPr="008F694A" w:rsidRDefault="00FF5AEA" w:rsidP="001D0154">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0D216D34" w14:textId="29D9685E" w:rsidR="00C65EB7" w:rsidRPr="008F694A" w:rsidRDefault="00C65EB7" w:rsidP="001D0154">
            <w:pPr>
              <w:spacing w:after="0"/>
              <w:rPr>
                <w:rFonts w:ascii="Georgia" w:hAnsi="Georgia"/>
              </w:rPr>
            </w:pPr>
          </w:p>
        </w:tc>
      </w:tr>
    </w:tbl>
    <w:p w14:paraId="4B65A96A"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16213342" w14:textId="77777777" w:rsidR="00C65EB7" w:rsidRPr="008F694A" w:rsidRDefault="00FF5AEA" w:rsidP="00755F78">
      <w:pPr>
        <w:spacing w:after="120" w:line="240" w:lineRule="auto"/>
        <w:rPr>
          <w:rFonts w:ascii="Georgia" w:hAnsi="Georgia"/>
          <w:b/>
          <w:i/>
        </w:rPr>
      </w:pPr>
      <w:r w:rsidRPr="008F694A">
        <w:rPr>
          <w:rFonts w:ascii="Georgia" w:hAnsi="Georgia"/>
          <w:b/>
          <w:i/>
        </w:rPr>
        <w:t>Week 2 - Session 1</w:t>
      </w:r>
    </w:p>
    <w:tbl>
      <w:tblPr>
        <w:tblStyle w:val="af4"/>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637A4ACC" w14:textId="77777777" w:rsidTr="001D0154">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12B82619" w14:textId="77777777" w:rsidR="00C65EB7" w:rsidRPr="008F694A" w:rsidRDefault="00FF5AEA" w:rsidP="001D0154">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3D9A4C9F" w14:textId="77777777" w:rsidR="00C65EB7" w:rsidRPr="008F694A" w:rsidRDefault="00FF5AEA" w:rsidP="001D0154">
            <w:pPr>
              <w:spacing w:after="0"/>
              <w:rPr>
                <w:rFonts w:ascii="Georgia" w:hAnsi="Georgia"/>
              </w:rPr>
            </w:pPr>
            <w:r w:rsidRPr="008F694A">
              <w:rPr>
                <w:rFonts w:ascii="Georgia" w:hAnsi="Georgia"/>
              </w:rPr>
              <w:t>Monday, August 29</w:t>
            </w:r>
          </w:p>
        </w:tc>
      </w:tr>
      <w:tr w:rsidR="00C65EB7" w:rsidRPr="008F694A" w14:paraId="67C3FEDA" w14:textId="77777777" w:rsidTr="001D0154">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6594688C" w14:textId="77777777" w:rsidR="00C65EB7" w:rsidRPr="008F694A" w:rsidRDefault="00FF5AEA" w:rsidP="001D0154">
            <w:pPr>
              <w:spacing w:after="0"/>
              <w:rPr>
                <w:rFonts w:ascii="Georgia" w:hAnsi="Georgia"/>
                <w:b/>
              </w:rPr>
            </w:pPr>
            <w:r w:rsidRPr="008F694A">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097BA70B" w14:textId="77777777" w:rsidR="00C65EB7" w:rsidRPr="0098122D" w:rsidRDefault="00FF5AEA" w:rsidP="001D0154">
            <w:pPr>
              <w:spacing w:after="0"/>
              <w:rPr>
                <w:rFonts w:ascii="Georgia" w:hAnsi="Georgia"/>
                <w:b/>
                <w:bCs/>
              </w:rPr>
            </w:pPr>
            <w:r w:rsidRPr="0098122D">
              <w:rPr>
                <w:rFonts w:ascii="Georgia" w:hAnsi="Georgia"/>
                <w:b/>
                <w:bCs/>
              </w:rPr>
              <w:t>Development Theories (Part 1: The Grand Theories)</w:t>
            </w:r>
          </w:p>
        </w:tc>
      </w:tr>
      <w:tr w:rsidR="00C65EB7" w:rsidRPr="008F694A" w14:paraId="6E655B0A" w14:textId="77777777" w:rsidTr="001D0154">
        <w:trPr>
          <w:trHeight w:val="710"/>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6514D154" w14:textId="77777777" w:rsidR="00C65EB7" w:rsidRPr="008F694A" w:rsidRDefault="00FF5AEA" w:rsidP="001D0154">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6AAF5F13" w14:textId="77777777" w:rsidR="00C65EB7" w:rsidRPr="008F694A" w:rsidRDefault="00FF5AEA" w:rsidP="001D0154">
            <w:pPr>
              <w:spacing w:after="0"/>
              <w:rPr>
                <w:rFonts w:ascii="Georgia" w:hAnsi="Georgia"/>
              </w:rPr>
            </w:pPr>
            <w:r w:rsidRPr="008F694A">
              <w:rPr>
                <w:rFonts w:ascii="Georgia" w:hAnsi="Georgia"/>
              </w:rPr>
              <w:t>- Rostow, W.W. (1960). The Stages of Economic Growth: A Non-Communist Manifesto. Cambridge, UK: Cambridge University Press. Chapter 2. (PDF provided)</w:t>
            </w:r>
          </w:p>
          <w:p w14:paraId="64DF5AC1" w14:textId="77777777" w:rsidR="00C65EB7" w:rsidRPr="008F694A" w:rsidRDefault="00FF5AEA" w:rsidP="001D0154">
            <w:pPr>
              <w:spacing w:after="0"/>
              <w:rPr>
                <w:rFonts w:ascii="Georgia" w:hAnsi="Georgia"/>
              </w:rPr>
            </w:pPr>
            <w:r w:rsidRPr="008F694A">
              <w:rPr>
                <w:rFonts w:ascii="Georgia" w:hAnsi="Georgia"/>
              </w:rPr>
              <w:t>- Dos Santos, T. (1970). The Structure of Dependence. American Economic Review 60: 231–236. (</w:t>
            </w:r>
            <w:hyperlink r:id="rId16">
              <w:r w:rsidRPr="008F694A">
                <w:rPr>
                  <w:rFonts w:ascii="Georgia" w:hAnsi="Georgia"/>
                  <w:color w:val="1155CC"/>
                  <w:u w:val="single"/>
                </w:rPr>
                <w:t>link</w:t>
              </w:r>
            </w:hyperlink>
            <w:r w:rsidRPr="008F694A">
              <w:rPr>
                <w:rFonts w:ascii="Georgia" w:hAnsi="Georgia"/>
              </w:rPr>
              <w:t>)</w:t>
            </w:r>
          </w:p>
          <w:p w14:paraId="67A98BCE" w14:textId="77777777" w:rsidR="00C65EB7" w:rsidRPr="008F694A" w:rsidRDefault="00FF5AEA" w:rsidP="001D0154">
            <w:pPr>
              <w:spacing w:after="0"/>
              <w:rPr>
                <w:rFonts w:ascii="Georgia" w:hAnsi="Georgia"/>
              </w:rPr>
            </w:pPr>
            <w:r w:rsidRPr="008F694A">
              <w:rPr>
                <w:rFonts w:ascii="Georgia" w:hAnsi="Georgia"/>
              </w:rPr>
              <w:t xml:space="preserve">- Rodney, W. (1973). How Europe Underdeveloped Africa. Oxford, UK: Oxford University Press. Chapter V, VI </w:t>
            </w:r>
          </w:p>
        </w:tc>
      </w:tr>
      <w:tr w:rsidR="00C65EB7" w:rsidRPr="008F694A" w14:paraId="2DB34827" w14:textId="77777777" w:rsidTr="001D0154">
        <w:trPr>
          <w:trHeight w:val="350"/>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41627C7A" w14:textId="77777777" w:rsidR="00C65EB7" w:rsidRPr="008F694A" w:rsidRDefault="00FF5AEA" w:rsidP="001D0154">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7A4E393F" w14:textId="77777777" w:rsidR="00C65EB7" w:rsidRPr="008F694A" w:rsidRDefault="00FF5AEA" w:rsidP="001D0154">
            <w:pPr>
              <w:spacing w:after="0"/>
              <w:rPr>
                <w:rFonts w:ascii="Georgia" w:hAnsi="Georgia"/>
              </w:rPr>
            </w:pPr>
            <w:r w:rsidRPr="008F694A">
              <w:rPr>
                <w:rFonts w:ascii="Georgia" w:hAnsi="Georgia"/>
              </w:rPr>
              <w:t>- Modernization Theory</w:t>
            </w:r>
          </w:p>
          <w:p w14:paraId="25F7196E" w14:textId="77777777" w:rsidR="00C65EB7" w:rsidRPr="008F694A" w:rsidRDefault="00FF5AEA" w:rsidP="001D0154">
            <w:pPr>
              <w:spacing w:after="0"/>
              <w:rPr>
                <w:rFonts w:ascii="Georgia" w:hAnsi="Georgia"/>
              </w:rPr>
            </w:pPr>
            <w:r w:rsidRPr="008F694A">
              <w:rPr>
                <w:rFonts w:ascii="Georgia" w:hAnsi="Georgia"/>
              </w:rPr>
              <w:t>- Dependency Theory</w:t>
            </w:r>
          </w:p>
          <w:p w14:paraId="13974809" w14:textId="77777777" w:rsidR="00C65EB7" w:rsidRPr="008F694A" w:rsidRDefault="00FF5AEA" w:rsidP="001D0154">
            <w:pPr>
              <w:spacing w:after="0"/>
              <w:rPr>
                <w:rFonts w:ascii="Georgia" w:hAnsi="Georgia"/>
              </w:rPr>
            </w:pPr>
            <w:r w:rsidRPr="008F694A">
              <w:rPr>
                <w:rFonts w:ascii="Georgia" w:hAnsi="Georgia"/>
              </w:rPr>
              <w:t xml:space="preserve">- Discuss the first written assignment due next week </w:t>
            </w:r>
          </w:p>
        </w:tc>
      </w:tr>
      <w:tr w:rsidR="00C65EB7" w:rsidRPr="008F694A" w14:paraId="7F849FD8" w14:textId="77777777" w:rsidTr="001D0154">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51E3D390" w14:textId="77777777" w:rsidR="00C65EB7" w:rsidRPr="008F694A" w:rsidRDefault="00FF5AEA" w:rsidP="001D0154">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2C381B86" w14:textId="6BCA2805" w:rsidR="00C65EB7" w:rsidRPr="008F694A" w:rsidRDefault="00C65EB7" w:rsidP="001D0154">
            <w:pPr>
              <w:spacing w:after="0"/>
              <w:rPr>
                <w:rFonts w:ascii="Georgia" w:hAnsi="Georgia"/>
              </w:rPr>
            </w:pPr>
          </w:p>
        </w:tc>
      </w:tr>
    </w:tbl>
    <w:p w14:paraId="1DF51C34"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5F47BEBF" w14:textId="77777777" w:rsidR="00C65EB7" w:rsidRPr="008F694A" w:rsidRDefault="00FF5AEA" w:rsidP="00755F78">
      <w:pPr>
        <w:spacing w:after="120" w:line="240" w:lineRule="auto"/>
        <w:rPr>
          <w:rFonts w:ascii="Georgia" w:hAnsi="Georgia"/>
          <w:b/>
          <w:i/>
        </w:rPr>
      </w:pPr>
      <w:r w:rsidRPr="008F694A">
        <w:rPr>
          <w:rFonts w:ascii="Georgia" w:hAnsi="Georgia"/>
          <w:b/>
          <w:i/>
        </w:rPr>
        <w:lastRenderedPageBreak/>
        <w:t>Week 2 - Session 2</w:t>
      </w:r>
    </w:p>
    <w:tbl>
      <w:tblPr>
        <w:tblStyle w:val="af5"/>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043C3698" w14:textId="77777777" w:rsidTr="001D0154">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5E6D86A4" w14:textId="77777777" w:rsidR="00C65EB7" w:rsidRPr="008F694A" w:rsidRDefault="00FF5AEA" w:rsidP="001D0154">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2AD338F1" w14:textId="77777777" w:rsidR="00C65EB7" w:rsidRPr="008F694A" w:rsidRDefault="00FF5AEA" w:rsidP="001D0154">
            <w:pPr>
              <w:spacing w:after="0"/>
              <w:rPr>
                <w:rFonts w:ascii="Georgia" w:hAnsi="Georgia"/>
              </w:rPr>
            </w:pPr>
            <w:r w:rsidRPr="008F694A">
              <w:rPr>
                <w:rFonts w:ascii="Georgia" w:hAnsi="Georgia"/>
              </w:rPr>
              <w:t>Wednesday, August 31</w:t>
            </w:r>
          </w:p>
        </w:tc>
      </w:tr>
      <w:tr w:rsidR="00C65EB7" w:rsidRPr="008F694A" w14:paraId="65213570" w14:textId="77777777" w:rsidTr="001D0154">
        <w:trPr>
          <w:trHeight w:val="89"/>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15070BCF" w14:textId="77777777" w:rsidR="00C65EB7" w:rsidRPr="008F694A" w:rsidRDefault="00FF5AEA" w:rsidP="001D0154">
            <w:pPr>
              <w:spacing w:after="0"/>
              <w:rPr>
                <w:rFonts w:ascii="Georgia" w:hAnsi="Georgia"/>
                <w:b/>
              </w:rPr>
            </w:pPr>
            <w:r w:rsidRPr="008F694A">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4A5CCC94" w14:textId="77777777" w:rsidR="00C65EB7" w:rsidRPr="0098122D" w:rsidRDefault="00FF5AEA" w:rsidP="001D0154">
            <w:pPr>
              <w:spacing w:after="0"/>
              <w:rPr>
                <w:rFonts w:ascii="Georgia" w:hAnsi="Georgia"/>
                <w:b/>
                <w:bCs/>
              </w:rPr>
            </w:pPr>
            <w:r w:rsidRPr="0098122D">
              <w:rPr>
                <w:rFonts w:ascii="Georgia" w:hAnsi="Georgia"/>
                <w:b/>
                <w:bCs/>
              </w:rPr>
              <w:t>Development Theories (Part 2: The Economically-Rooted Theories)</w:t>
            </w:r>
          </w:p>
        </w:tc>
      </w:tr>
      <w:tr w:rsidR="00C65EB7" w:rsidRPr="008F694A" w14:paraId="69CF1724" w14:textId="77777777" w:rsidTr="001D0154">
        <w:trPr>
          <w:trHeight w:val="1556"/>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460BE433" w14:textId="77777777" w:rsidR="00C65EB7" w:rsidRPr="008F694A" w:rsidRDefault="00FF5AEA" w:rsidP="001D0154">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513E628D" w14:textId="77777777" w:rsidR="00C65EB7" w:rsidRPr="008F694A" w:rsidRDefault="00FF5AEA" w:rsidP="001D0154">
            <w:pPr>
              <w:spacing w:after="0"/>
              <w:rPr>
                <w:rFonts w:ascii="Georgia" w:hAnsi="Georgia"/>
              </w:rPr>
            </w:pPr>
            <w:r w:rsidRPr="008F694A">
              <w:rPr>
                <w:rFonts w:ascii="Georgia" w:hAnsi="Georgia"/>
              </w:rPr>
              <w:t>- Williamson, J. (2004). A Short History of the Washington Consensus. Washington, DC: Peterson Institute for International Economics. (</w:t>
            </w:r>
            <w:hyperlink r:id="rId17">
              <w:r w:rsidRPr="008F694A">
                <w:rPr>
                  <w:rFonts w:ascii="Georgia" w:hAnsi="Georgia"/>
                  <w:color w:val="1155CC"/>
                  <w:u w:val="single"/>
                </w:rPr>
                <w:t>link</w:t>
              </w:r>
            </w:hyperlink>
            <w:r w:rsidRPr="008F694A">
              <w:rPr>
                <w:rFonts w:ascii="Georgia" w:hAnsi="Georgia"/>
              </w:rPr>
              <w:t>)</w:t>
            </w:r>
          </w:p>
          <w:p w14:paraId="615795E2" w14:textId="77777777" w:rsidR="00C65EB7" w:rsidRPr="008F694A" w:rsidRDefault="00FF5AEA" w:rsidP="001D0154">
            <w:pPr>
              <w:spacing w:after="0"/>
              <w:rPr>
                <w:rFonts w:ascii="Georgia" w:hAnsi="Georgia"/>
              </w:rPr>
            </w:pPr>
            <w:r w:rsidRPr="008F694A">
              <w:rPr>
                <w:rFonts w:ascii="Georgia" w:hAnsi="Georgia"/>
              </w:rPr>
              <w:t>- Rodrik, D. (2015). Economics Rules: The Rights and Wrongs of the Dismal Science. New York, NY: Norton. Chapter 5.</w:t>
            </w:r>
          </w:p>
          <w:p w14:paraId="781DF70F" w14:textId="77777777" w:rsidR="00C65EB7" w:rsidRPr="008F694A" w:rsidRDefault="00FF5AEA" w:rsidP="001D0154">
            <w:pPr>
              <w:spacing w:after="0"/>
              <w:rPr>
                <w:rFonts w:ascii="Georgia" w:hAnsi="Georgia"/>
              </w:rPr>
            </w:pPr>
            <w:r w:rsidRPr="008F694A">
              <w:rPr>
                <w:rFonts w:ascii="Georgia" w:hAnsi="Georgia"/>
              </w:rPr>
              <w:t>- Chang, H.J. (2003). Kicking Away the Ladder: Infant Industry Promotion in Historical Perspective. Oxford Development Studies 31(1): 21–32. (</w:t>
            </w:r>
            <w:hyperlink r:id="rId18">
              <w:r w:rsidRPr="008F694A">
                <w:rPr>
                  <w:rFonts w:ascii="Georgia" w:hAnsi="Georgia"/>
                  <w:color w:val="1155CC"/>
                  <w:u w:val="single"/>
                </w:rPr>
                <w:t>link</w:t>
              </w:r>
            </w:hyperlink>
            <w:r w:rsidRPr="008F694A">
              <w:rPr>
                <w:rFonts w:ascii="Georgia" w:hAnsi="Georgia"/>
              </w:rPr>
              <w:t>)</w:t>
            </w:r>
          </w:p>
          <w:p w14:paraId="309BF33C" w14:textId="77777777" w:rsidR="00C65EB7" w:rsidRPr="008F694A" w:rsidRDefault="00FF5AEA" w:rsidP="001D0154">
            <w:pPr>
              <w:spacing w:after="0"/>
              <w:rPr>
                <w:rFonts w:ascii="Georgia" w:hAnsi="Georgia"/>
              </w:rPr>
            </w:pPr>
            <w:r w:rsidRPr="008F694A">
              <w:rPr>
                <w:rFonts w:ascii="Georgia" w:hAnsi="Georgia"/>
              </w:rPr>
              <w:t>- Lin, J.Y. (2010). New Structural Economics A Framework for Rethinking Development. Washington, DC: World Bank. (</w:t>
            </w:r>
            <w:hyperlink r:id="rId19">
              <w:r w:rsidRPr="008F694A">
                <w:rPr>
                  <w:rFonts w:ascii="Georgia" w:hAnsi="Georgia"/>
                  <w:color w:val="1155CC"/>
                  <w:u w:val="single"/>
                </w:rPr>
                <w:t>link</w:t>
              </w:r>
            </w:hyperlink>
            <w:r w:rsidRPr="008F694A">
              <w:rPr>
                <w:rFonts w:ascii="Georgia" w:hAnsi="Georgia"/>
              </w:rPr>
              <w:t>)</w:t>
            </w:r>
          </w:p>
        </w:tc>
      </w:tr>
      <w:tr w:rsidR="00C65EB7" w:rsidRPr="008F694A" w14:paraId="2ECBC5E0" w14:textId="77777777" w:rsidTr="001D0154">
        <w:trPr>
          <w:trHeight w:val="80"/>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48B7B1D2" w14:textId="77777777" w:rsidR="00C65EB7" w:rsidRPr="008F694A" w:rsidRDefault="00FF5AEA" w:rsidP="001D0154">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4A2D94CA" w14:textId="77777777" w:rsidR="00C65EB7" w:rsidRPr="008F694A" w:rsidRDefault="00FF5AEA" w:rsidP="001D0154">
            <w:pPr>
              <w:spacing w:after="0"/>
              <w:rPr>
                <w:rFonts w:ascii="Georgia" w:hAnsi="Georgia"/>
              </w:rPr>
            </w:pPr>
            <w:r w:rsidRPr="008F694A">
              <w:rPr>
                <w:rFonts w:ascii="Georgia" w:hAnsi="Georgia"/>
              </w:rPr>
              <w:t>- Neoliberalism</w:t>
            </w:r>
          </w:p>
          <w:p w14:paraId="51B1D882" w14:textId="77777777" w:rsidR="00C65EB7" w:rsidRPr="008F694A" w:rsidRDefault="00FF5AEA" w:rsidP="001D0154">
            <w:pPr>
              <w:spacing w:after="0"/>
              <w:rPr>
                <w:rFonts w:ascii="Georgia" w:hAnsi="Georgia"/>
              </w:rPr>
            </w:pPr>
            <w:r w:rsidRPr="008F694A">
              <w:rPr>
                <w:rFonts w:ascii="Georgia" w:hAnsi="Georgia"/>
              </w:rPr>
              <w:t>- Neostructuralism</w:t>
            </w:r>
          </w:p>
        </w:tc>
      </w:tr>
      <w:tr w:rsidR="00C65EB7" w:rsidRPr="008F694A" w14:paraId="0CC27178" w14:textId="77777777" w:rsidTr="001D0154">
        <w:trPr>
          <w:trHeight w:val="134"/>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5A72E343" w14:textId="77777777" w:rsidR="00C65EB7" w:rsidRPr="008F694A" w:rsidRDefault="00FF5AEA" w:rsidP="001D0154">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048566B9" w14:textId="77777777" w:rsidR="00C65EB7" w:rsidRPr="0068788F" w:rsidRDefault="00FF5AEA" w:rsidP="001D0154">
            <w:pPr>
              <w:spacing w:after="0"/>
              <w:rPr>
                <w:rFonts w:ascii="Georgia" w:hAnsi="Georgia"/>
                <w:b/>
                <w:bCs/>
              </w:rPr>
            </w:pPr>
            <w:r w:rsidRPr="0068788F">
              <w:rPr>
                <w:rFonts w:ascii="Georgia" w:hAnsi="Georgia"/>
                <w:b/>
                <w:bCs/>
              </w:rPr>
              <w:t>Discussion Essay 1 Due</w:t>
            </w:r>
          </w:p>
        </w:tc>
      </w:tr>
    </w:tbl>
    <w:p w14:paraId="1A87CD28"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4264D014" w14:textId="77777777" w:rsidR="00C65EB7" w:rsidRPr="008F694A" w:rsidRDefault="00FF5AEA" w:rsidP="00755F78">
      <w:pPr>
        <w:spacing w:after="120" w:line="240" w:lineRule="auto"/>
        <w:rPr>
          <w:rFonts w:ascii="Georgia" w:hAnsi="Georgia"/>
          <w:b/>
          <w:i/>
        </w:rPr>
      </w:pPr>
      <w:r w:rsidRPr="008F694A">
        <w:rPr>
          <w:rFonts w:ascii="Georgia" w:hAnsi="Georgia"/>
          <w:b/>
          <w:i/>
        </w:rPr>
        <w:t>Week 3 - Session 1</w:t>
      </w:r>
    </w:p>
    <w:tbl>
      <w:tblPr>
        <w:tblStyle w:val="af6"/>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7C71E055" w14:textId="77777777" w:rsidTr="001D0154">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308F662F" w14:textId="77777777" w:rsidR="00C65EB7" w:rsidRPr="008F694A" w:rsidRDefault="00FF5AEA" w:rsidP="001D0154">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084FE787" w14:textId="77777777" w:rsidR="00C65EB7" w:rsidRPr="008F694A" w:rsidRDefault="00FF5AEA" w:rsidP="001D0154">
            <w:pPr>
              <w:spacing w:after="0"/>
              <w:rPr>
                <w:rFonts w:ascii="Georgia" w:hAnsi="Georgia"/>
              </w:rPr>
            </w:pPr>
            <w:r w:rsidRPr="008F694A">
              <w:rPr>
                <w:rFonts w:ascii="Georgia" w:hAnsi="Georgia"/>
              </w:rPr>
              <w:t>Monday, September 5</w:t>
            </w:r>
          </w:p>
        </w:tc>
      </w:tr>
      <w:tr w:rsidR="00C65EB7" w:rsidRPr="008F694A" w14:paraId="6718C585" w14:textId="77777777" w:rsidTr="001D0154">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37B82938" w14:textId="77777777" w:rsidR="00C65EB7" w:rsidRPr="008F694A" w:rsidRDefault="00FF5AEA" w:rsidP="001D0154">
            <w:pPr>
              <w:spacing w:after="0"/>
              <w:rPr>
                <w:rFonts w:ascii="Georgia" w:hAnsi="Georgia"/>
                <w:b/>
              </w:rPr>
            </w:pPr>
            <w:r w:rsidRPr="008F694A">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2F122B6D" w14:textId="77777777" w:rsidR="00C65EB7" w:rsidRPr="0098122D" w:rsidRDefault="00FF5AEA" w:rsidP="001D0154">
            <w:pPr>
              <w:spacing w:after="0"/>
              <w:rPr>
                <w:rFonts w:ascii="Georgia" w:hAnsi="Georgia"/>
                <w:b/>
                <w:bCs/>
              </w:rPr>
            </w:pPr>
            <w:r w:rsidRPr="0098122D">
              <w:rPr>
                <w:rFonts w:ascii="Georgia" w:hAnsi="Georgia"/>
                <w:b/>
                <w:bCs/>
              </w:rPr>
              <w:t>Incentives, Behavior, and Development</w:t>
            </w:r>
          </w:p>
        </w:tc>
      </w:tr>
      <w:tr w:rsidR="00C65EB7" w:rsidRPr="008F694A" w14:paraId="1F8438D4" w14:textId="77777777" w:rsidTr="001D0154">
        <w:trPr>
          <w:trHeight w:val="1340"/>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3C5E5FC0" w14:textId="77777777" w:rsidR="00C65EB7" w:rsidRPr="008F694A" w:rsidRDefault="00FF5AEA" w:rsidP="001D0154">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0B8C19D3" w14:textId="77777777" w:rsidR="00C65EB7" w:rsidRPr="008F694A" w:rsidRDefault="00FF5AEA" w:rsidP="001D0154">
            <w:pPr>
              <w:spacing w:after="0"/>
              <w:rPr>
                <w:rFonts w:ascii="Georgia" w:hAnsi="Georgia"/>
              </w:rPr>
            </w:pPr>
            <w:r w:rsidRPr="008F694A">
              <w:rPr>
                <w:rFonts w:ascii="Georgia" w:hAnsi="Georgia"/>
              </w:rPr>
              <w:t>- Banerjee and Duflo. Chapter 8. (required text)</w:t>
            </w:r>
          </w:p>
          <w:p w14:paraId="18C77BA9" w14:textId="77777777" w:rsidR="00C65EB7" w:rsidRPr="008F694A" w:rsidRDefault="00FF5AEA" w:rsidP="001D0154">
            <w:pPr>
              <w:spacing w:after="0"/>
              <w:rPr>
                <w:rFonts w:ascii="Georgia" w:hAnsi="Georgia"/>
              </w:rPr>
            </w:pPr>
            <w:r w:rsidRPr="008F694A">
              <w:rPr>
                <w:rFonts w:ascii="Georgia" w:hAnsi="Georgia"/>
              </w:rPr>
              <w:t>- Levitt, S. and Dubner, S. (2005). Freakonomics: A Rogue Economist Explores the Hidden Side of Everything. New York, NY: William Morrow. Chapter 1. (PDF provided)</w:t>
            </w:r>
          </w:p>
          <w:p w14:paraId="37DFCB3A" w14:textId="77777777" w:rsidR="00C65EB7" w:rsidRPr="008F694A" w:rsidRDefault="00FF5AEA" w:rsidP="001D0154">
            <w:pPr>
              <w:spacing w:after="0"/>
              <w:rPr>
                <w:rFonts w:ascii="Georgia" w:hAnsi="Georgia"/>
              </w:rPr>
            </w:pPr>
            <w:r w:rsidRPr="008F694A">
              <w:rPr>
                <w:rFonts w:ascii="Georgia" w:hAnsi="Georgia"/>
              </w:rPr>
              <w:t>- Easterly, W. (2001). The Elusive Quest for Growth: Economists' Adventures and Misadventures in the Tropics. Cambridge, MA: MIT Press. Chapter 8. (PDF provided)</w:t>
            </w:r>
          </w:p>
        </w:tc>
      </w:tr>
      <w:tr w:rsidR="00C65EB7" w:rsidRPr="008F694A" w14:paraId="377194CA" w14:textId="77777777" w:rsidTr="001D0154">
        <w:trPr>
          <w:trHeight w:val="476"/>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2E84DECE" w14:textId="77777777" w:rsidR="00C65EB7" w:rsidRPr="008F694A" w:rsidRDefault="00FF5AEA" w:rsidP="001D0154">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3A644ABF" w14:textId="77777777" w:rsidR="00C65EB7" w:rsidRPr="008F694A" w:rsidRDefault="00FF5AEA" w:rsidP="001D0154">
            <w:pPr>
              <w:spacing w:after="0"/>
              <w:rPr>
                <w:rFonts w:ascii="Georgia" w:hAnsi="Georgia"/>
              </w:rPr>
            </w:pPr>
            <w:r w:rsidRPr="008F694A">
              <w:rPr>
                <w:rFonts w:ascii="Georgia" w:hAnsi="Georgia"/>
              </w:rPr>
              <w:t>- How a poor understanding of incentives can lead to failed development initiatives</w:t>
            </w:r>
          </w:p>
          <w:p w14:paraId="349446EC" w14:textId="77777777" w:rsidR="00C65EB7" w:rsidRPr="008F694A" w:rsidRDefault="00FF5AEA" w:rsidP="001D0154">
            <w:pPr>
              <w:spacing w:after="0"/>
              <w:rPr>
                <w:rFonts w:ascii="Georgia" w:hAnsi="Georgia"/>
              </w:rPr>
            </w:pPr>
            <w:r w:rsidRPr="008F694A">
              <w:rPr>
                <w:rFonts w:ascii="Georgia" w:hAnsi="Georgia"/>
              </w:rPr>
              <w:t>- What can behavioral sciences contribute to development?</w:t>
            </w:r>
          </w:p>
        </w:tc>
      </w:tr>
      <w:tr w:rsidR="00C65EB7" w:rsidRPr="008F694A" w14:paraId="2E23220E" w14:textId="77777777" w:rsidTr="001D0154">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1B65E70C" w14:textId="77777777" w:rsidR="00C65EB7" w:rsidRPr="008F694A" w:rsidRDefault="00FF5AEA" w:rsidP="001D0154">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2F5D6CC9" w14:textId="78378A57" w:rsidR="00C65EB7" w:rsidRPr="008F694A" w:rsidRDefault="00C65EB7" w:rsidP="001D0154">
            <w:pPr>
              <w:spacing w:after="0"/>
              <w:rPr>
                <w:rFonts w:ascii="Georgia" w:hAnsi="Georgia"/>
              </w:rPr>
            </w:pPr>
          </w:p>
        </w:tc>
      </w:tr>
    </w:tbl>
    <w:p w14:paraId="14DE2E0F"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2A99A70E" w14:textId="77777777" w:rsidR="00C65EB7" w:rsidRPr="008F694A" w:rsidRDefault="00FF5AEA" w:rsidP="00755F78">
      <w:pPr>
        <w:spacing w:after="120" w:line="240" w:lineRule="auto"/>
        <w:rPr>
          <w:rFonts w:ascii="Georgia" w:hAnsi="Georgia"/>
          <w:b/>
          <w:i/>
        </w:rPr>
      </w:pPr>
      <w:r w:rsidRPr="008F694A">
        <w:rPr>
          <w:rFonts w:ascii="Georgia" w:hAnsi="Georgia"/>
          <w:b/>
          <w:i/>
        </w:rPr>
        <w:t>Week 3 - Session 2</w:t>
      </w:r>
    </w:p>
    <w:tbl>
      <w:tblPr>
        <w:tblStyle w:val="af7"/>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3C09DB29" w14:textId="77777777" w:rsidTr="001D0154">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63AA8100" w14:textId="77777777" w:rsidR="00C65EB7" w:rsidRPr="008F694A" w:rsidRDefault="00FF5AEA" w:rsidP="001D0154">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1F23D0B1" w14:textId="77777777" w:rsidR="00C65EB7" w:rsidRPr="008F694A" w:rsidRDefault="00FF5AEA" w:rsidP="001D0154">
            <w:pPr>
              <w:spacing w:after="0"/>
              <w:rPr>
                <w:rFonts w:ascii="Georgia" w:hAnsi="Georgia"/>
              </w:rPr>
            </w:pPr>
            <w:r w:rsidRPr="008F694A">
              <w:rPr>
                <w:rFonts w:ascii="Georgia" w:hAnsi="Georgia"/>
              </w:rPr>
              <w:t>Wednesday, September 7</w:t>
            </w:r>
          </w:p>
        </w:tc>
      </w:tr>
      <w:tr w:rsidR="00C65EB7" w:rsidRPr="008F694A" w14:paraId="482F5387" w14:textId="77777777" w:rsidTr="001D0154">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61298AF6" w14:textId="77777777" w:rsidR="00C65EB7" w:rsidRPr="008F694A" w:rsidRDefault="00FF5AEA" w:rsidP="001D0154">
            <w:pPr>
              <w:spacing w:after="0"/>
              <w:rPr>
                <w:rFonts w:ascii="Georgia" w:hAnsi="Georgia"/>
                <w:b/>
              </w:rPr>
            </w:pPr>
            <w:r w:rsidRPr="008F694A">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11C4DBC2" w14:textId="77777777" w:rsidR="00C65EB7" w:rsidRPr="0098122D" w:rsidRDefault="00FF5AEA" w:rsidP="001D0154">
            <w:pPr>
              <w:spacing w:after="0"/>
              <w:rPr>
                <w:rFonts w:ascii="Georgia" w:hAnsi="Georgia"/>
                <w:b/>
                <w:bCs/>
              </w:rPr>
            </w:pPr>
            <w:r w:rsidRPr="0098122D">
              <w:rPr>
                <w:rFonts w:ascii="Georgia" w:hAnsi="Georgia"/>
                <w:b/>
                <w:bCs/>
              </w:rPr>
              <w:t>Impact Evaluations</w:t>
            </w:r>
          </w:p>
        </w:tc>
      </w:tr>
      <w:tr w:rsidR="00C65EB7" w:rsidRPr="008F694A" w14:paraId="14B6D9F8" w14:textId="77777777" w:rsidTr="001D0154">
        <w:trPr>
          <w:trHeight w:val="800"/>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5AA448C5" w14:textId="77777777" w:rsidR="00C65EB7" w:rsidRPr="008F694A" w:rsidRDefault="00FF5AEA" w:rsidP="001D0154">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6B888887" w14:textId="77777777" w:rsidR="00C65EB7" w:rsidRPr="008F694A" w:rsidRDefault="00FF5AEA" w:rsidP="001D0154">
            <w:pPr>
              <w:spacing w:after="0"/>
              <w:rPr>
                <w:rFonts w:ascii="Georgia" w:hAnsi="Georgia"/>
              </w:rPr>
            </w:pPr>
            <w:r w:rsidRPr="008F694A">
              <w:rPr>
                <w:rFonts w:ascii="Georgia" w:hAnsi="Georgia"/>
              </w:rPr>
              <w:t>- Glennerster, R. and Sautmann, A. (2019). Introduction to Evaluations. Cambridge, MA: Abdul Latif Jameel Poverty Action Lab. (</w:t>
            </w:r>
            <w:hyperlink r:id="rId20">
              <w:r w:rsidRPr="008F694A">
                <w:rPr>
                  <w:rFonts w:ascii="Georgia" w:hAnsi="Georgia"/>
                  <w:color w:val="1155CC"/>
                  <w:u w:val="single"/>
                </w:rPr>
                <w:t>link</w:t>
              </w:r>
            </w:hyperlink>
            <w:r w:rsidRPr="008F694A">
              <w:rPr>
                <w:rFonts w:ascii="Georgia" w:hAnsi="Georgia"/>
              </w:rPr>
              <w:t>)</w:t>
            </w:r>
          </w:p>
          <w:p w14:paraId="6FEA9083" w14:textId="77777777" w:rsidR="00C65EB7" w:rsidRPr="008F694A" w:rsidRDefault="00FF5AEA" w:rsidP="001D0154">
            <w:pPr>
              <w:spacing w:after="0"/>
              <w:rPr>
                <w:rFonts w:ascii="Georgia" w:hAnsi="Georgia"/>
              </w:rPr>
            </w:pPr>
            <w:r w:rsidRPr="008F694A">
              <w:rPr>
                <w:rFonts w:ascii="Georgia" w:hAnsi="Georgia"/>
              </w:rPr>
              <w:t xml:space="preserve">- Team project: on the J-Pal website choose one project and prepare to present in class the intervention, motivation, results, pros and cons. </w:t>
            </w:r>
            <w:r w:rsidRPr="008F694A">
              <w:rPr>
                <w:rFonts w:ascii="Georgia" w:hAnsi="Georgia"/>
              </w:rPr>
              <w:lastRenderedPageBreak/>
              <w:t>After each presentation the team will discuss class questions on impact, ethics and outcomes of the chosen project.</w:t>
            </w:r>
          </w:p>
        </w:tc>
      </w:tr>
      <w:tr w:rsidR="00C65EB7" w:rsidRPr="008F694A" w14:paraId="13592B4B" w14:textId="77777777" w:rsidTr="001D0154">
        <w:trPr>
          <w:trHeight w:val="80"/>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45D4B39E" w14:textId="77777777" w:rsidR="00C65EB7" w:rsidRPr="008F694A" w:rsidRDefault="00FF5AEA" w:rsidP="001D0154">
            <w:pPr>
              <w:spacing w:after="0"/>
              <w:rPr>
                <w:rFonts w:ascii="Georgia" w:hAnsi="Georgia"/>
                <w:b/>
              </w:rPr>
            </w:pPr>
            <w:r w:rsidRPr="008F694A">
              <w:rPr>
                <w:rFonts w:ascii="Georgia" w:hAnsi="Georgia"/>
                <w:b/>
              </w:rPr>
              <w:lastRenderedPageBreak/>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0BFB9AE7" w14:textId="77777777" w:rsidR="00C65EB7" w:rsidRPr="008F694A" w:rsidRDefault="00FF5AEA" w:rsidP="001D0154">
            <w:pPr>
              <w:spacing w:after="0"/>
              <w:rPr>
                <w:rFonts w:ascii="Georgia" w:hAnsi="Georgia"/>
              </w:rPr>
            </w:pPr>
            <w:r w:rsidRPr="008F694A">
              <w:rPr>
                <w:rFonts w:ascii="Georgia" w:hAnsi="Georgia"/>
              </w:rPr>
              <w:t>- How do we measure the impact of development projects?</w:t>
            </w:r>
          </w:p>
          <w:p w14:paraId="4E7255FA" w14:textId="77777777" w:rsidR="00C65EB7" w:rsidRPr="008F694A" w:rsidRDefault="00FF5AEA" w:rsidP="001D0154">
            <w:pPr>
              <w:spacing w:after="0"/>
              <w:rPr>
                <w:rFonts w:ascii="Georgia" w:hAnsi="Georgia"/>
              </w:rPr>
            </w:pPr>
            <w:r w:rsidRPr="008F694A">
              <w:rPr>
                <w:rFonts w:ascii="Georgia" w:hAnsi="Georgia"/>
              </w:rPr>
              <w:t>- The randomized controlled trials gold standard</w:t>
            </w:r>
          </w:p>
        </w:tc>
      </w:tr>
      <w:tr w:rsidR="00C65EB7" w:rsidRPr="008F694A" w14:paraId="27AB9AAB" w14:textId="77777777" w:rsidTr="001D0154">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5EDE9D0F" w14:textId="77777777" w:rsidR="00C65EB7" w:rsidRPr="008F694A" w:rsidRDefault="00FF5AEA" w:rsidP="001D0154">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1D3C26DC" w14:textId="2E38EE54" w:rsidR="00C65EB7" w:rsidRPr="008F694A" w:rsidRDefault="00C65EB7" w:rsidP="001D0154">
            <w:pPr>
              <w:spacing w:after="0"/>
              <w:rPr>
                <w:rFonts w:ascii="Georgia" w:hAnsi="Georgia"/>
              </w:rPr>
            </w:pPr>
          </w:p>
        </w:tc>
      </w:tr>
    </w:tbl>
    <w:p w14:paraId="7D59564D"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6750D36A" w14:textId="77777777" w:rsidR="00C65EB7" w:rsidRPr="008F694A" w:rsidRDefault="00FF5AEA" w:rsidP="00755F78">
      <w:pPr>
        <w:spacing w:after="120" w:line="240" w:lineRule="auto"/>
        <w:rPr>
          <w:rFonts w:ascii="Georgia" w:hAnsi="Georgia"/>
          <w:b/>
          <w:i/>
        </w:rPr>
      </w:pPr>
      <w:r w:rsidRPr="008F694A">
        <w:rPr>
          <w:rFonts w:ascii="Georgia" w:hAnsi="Georgia"/>
          <w:b/>
          <w:i/>
        </w:rPr>
        <w:t>Week 4 - Session 1</w:t>
      </w:r>
    </w:p>
    <w:tbl>
      <w:tblPr>
        <w:tblStyle w:val="af8"/>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6D38B4C8" w14:textId="77777777" w:rsidTr="001D0154">
        <w:trPr>
          <w:trHeight w:val="141"/>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22CB64B3" w14:textId="77777777" w:rsidR="00C65EB7" w:rsidRPr="008F694A" w:rsidRDefault="00FF5AEA" w:rsidP="001D0154">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6FE2DCAC" w14:textId="581D10ED" w:rsidR="00C65EB7" w:rsidRPr="008F694A" w:rsidRDefault="00E03D82" w:rsidP="001D0154">
            <w:pPr>
              <w:spacing w:after="0"/>
              <w:rPr>
                <w:rFonts w:ascii="Georgia" w:hAnsi="Georgia"/>
              </w:rPr>
            </w:pPr>
            <w:r>
              <w:rPr>
                <w:rFonts w:ascii="Georgia" w:hAnsi="Georgia"/>
              </w:rPr>
              <w:t>Wednes</w:t>
            </w:r>
            <w:r w:rsidR="00FF5AEA" w:rsidRPr="008F694A">
              <w:rPr>
                <w:rFonts w:ascii="Georgia" w:hAnsi="Georgia"/>
              </w:rPr>
              <w:t>day, September 1</w:t>
            </w:r>
            <w:r>
              <w:rPr>
                <w:rFonts w:ascii="Georgia" w:hAnsi="Georgia"/>
              </w:rPr>
              <w:t>4</w:t>
            </w:r>
          </w:p>
        </w:tc>
      </w:tr>
      <w:tr w:rsidR="00C65EB7" w:rsidRPr="008F694A" w14:paraId="1594487B" w14:textId="77777777" w:rsidTr="001D0154">
        <w:trPr>
          <w:trHeight w:val="80"/>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337C5810" w14:textId="77777777" w:rsidR="00C65EB7" w:rsidRPr="008F694A" w:rsidRDefault="00FF5AEA" w:rsidP="001D0154">
            <w:pPr>
              <w:spacing w:after="0"/>
              <w:rPr>
                <w:rFonts w:ascii="Georgia" w:hAnsi="Georgia"/>
                <w:b/>
              </w:rPr>
            </w:pPr>
            <w:r w:rsidRPr="008F694A">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444B3DF2" w14:textId="77777777" w:rsidR="00C65EB7" w:rsidRPr="0098122D" w:rsidRDefault="00FF5AEA" w:rsidP="001D0154">
            <w:pPr>
              <w:spacing w:after="0"/>
              <w:rPr>
                <w:rFonts w:ascii="Georgia" w:hAnsi="Georgia"/>
                <w:b/>
                <w:bCs/>
              </w:rPr>
            </w:pPr>
            <w:r w:rsidRPr="0098122D">
              <w:rPr>
                <w:rFonts w:ascii="Georgia" w:hAnsi="Georgia"/>
                <w:b/>
                <w:bCs/>
              </w:rPr>
              <w:t>Gender and Demography</w:t>
            </w:r>
          </w:p>
        </w:tc>
      </w:tr>
      <w:tr w:rsidR="00C65EB7" w:rsidRPr="008F694A" w14:paraId="54F53487" w14:textId="77777777" w:rsidTr="001D0154">
        <w:trPr>
          <w:trHeight w:val="1097"/>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74AD48CF" w14:textId="77777777" w:rsidR="00C65EB7" w:rsidRPr="008F694A" w:rsidRDefault="00FF5AEA" w:rsidP="001D0154">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36CF1AE5" w14:textId="77777777" w:rsidR="00C65EB7" w:rsidRPr="008F694A" w:rsidRDefault="00FF5AEA" w:rsidP="001D0154">
            <w:pPr>
              <w:spacing w:after="0"/>
              <w:rPr>
                <w:rFonts w:ascii="Georgia" w:hAnsi="Georgia"/>
              </w:rPr>
            </w:pPr>
            <w:r w:rsidRPr="008F694A">
              <w:rPr>
                <w:rFonts w:ascii="Georgia" w:hAnsi="Georgia"/>
              </w:rPr>
              <w:t>- Banerjee and Duflo. Chapter 5. (required text)</w:t>
            </w:r>
          </w:p>
          <w:p w14:paraId="42479A09" w14:textId="77777777" w:rsidR="00C65EB7" w:rsidRPr="008F694A" w:rsidRDefault="00FF5AEA" w:rsidP="001D0154">
            <w:pPr>
              <w:spacing w:after="0"/>
              <w:rPr>
                <w:rFonts w:ascii="Georgia" w:hAnsi="Georgia"/>
              </w:rPr>
            </w:pPr>
            <w:r w:rsidRPr="008F694A">
              <w:rPr>
                <w:rFonts w:ascii="Georgia" w:hAnsi="Georgia"/>
              </w:rPr>
              <w:t>- Perkins et al. Chapter 7. (required text)</w:t>
            </w:r>
          </w:p>
          <w:p w14:paraId="4FED12C0" w14:textId="77777777" w:rsidR="00C65EB7" w:rsidRPr="008F694A" w:rsidRDefault="00FF5AEA" w:rsidP="001D0154">
            <w:pPr>
              <w:spacing w:after="0"/>
              <w:rPr>
                <w:rFonts w:ascii="Georgia" w:hAnsi="Georgia"/>
              </w:rPr>
            </w:pPr>
            <w:r w:rsidRPr="008F694A">
              <w:rPr>
                <w:rFonts w:ascii="Georgia" w:hAnsi="Georgia"/>
              </w:rPr>
              <w:t>- Hunt, J. (2016). Gender and Development. In Kingsbury, D., McKay, J., Hunt, J., McGillivray, M., and Clarke, M. (eds.) International Development: Issues and Challenges. London, UK: Palgrave Macmillan. 233–259. (PDF provided)</w:t>
            </w:r>
          </w:p>
        </w:tc>
      </w:tr>
      <w:tr w:rsidR="00C65EB7" w:rsidRPr="008F694A" w14:paraId="0E51D7DA" w14:textId="77777777" w:rsidTr="001D0154">
        <w:trPr>
          <w:trHeight w:val="422"/>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5DED04A5" w14:textId="77777777" w:rsidR="00C65EB7" w:rsidRPr="008F694A" w:rsidRDefault="00FF5AEA" w:rsidP="001D0154">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68D81378" w14:textId="77777777" w:rsidR="00C65EB7" w:rsidRPr="008F694A" w:rsidRDefault="00FF5AEA" w:rsidP="001D0154">
            <w:pPr>
              <w:spacing w:after="0"/>
              <w:rPr>
                <w:rFonts w:ascii="Georgia" w:hAnsi="Georgia"/>
              </w:rPr>
            </w:pPr>
            <w:r w:rsidRPr="008F694A">
              <w:rPr>
                <w:rFonts w:ascii="Georgia" w:hAnsi="Georgia"/>
              </w:rPr>
              <w:t>- The development consequences of gender inequality</w:t>
            </w:r>
          </w:p>
          <w:p w14:paraId="446FC127" w14:textId="77777777" w:rsidR="00C65EB7" w:rsidRPr="008F694A" w:rsidRDefault="00FF5AEA" w:rsidP="001D0154">
            <w:pPr>
              <w:spacing w:after="0"/>
              <w:rPr>
                <w:rFonts w:ascii="Georgia" w:hAnsi="Georgia"/>
              </w:rPr>
            </w:pPr>
            <w:r w:rsidRPr="008F694A">
              <w:rPr>
                <w:rFonts w:ascii="Georgia" w:hAnsi="Georgia"/>
              </w:rPr>
              <w:t>- The importance of demography for development outcomes</w:t>
            </w:r>
          </w:p>
        </w:tc>
      </w:tr>
      <w:tr w:rsidR="00C65EB7" w:rsidRPr="008F694A" w14:paraId="4352CEA4" w14:textId="77777777" w:rsidTr="001D0154">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74D28223" w14:textId="77777777" w:rsidR="00C65EB7" w:rsidRPr="008F694A" w:rsidRDefault="00FF5AEA" w:rsidP="001D0154">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4AD75E8B" w14:textId="1E5E22DD" w:rsidR="00C65EB7" w:rsidRPr="008F694A" w:rsidRDefault="00C65EB7" w:rsidP="001D0154">
            <w:pPr>
              <w:spacing w:after="0"/>
              <w:rPr>
                <w:rFonts w:ascii="Georgia" w:hAnsi="Georgia"/>
              </w:rPr>
            </w:pPr>
          </w:p>
        </w:tc>
      </w:tr>
    </w:tbl>
    <w:p w14:paraId="5ACE42BE"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35E352B5" w14:textId="77777777" w:rsidR="00C65EB7" w:rsidRPr="008F694A" w:rsidRDefault="00FF5AEA" w:rsidP="00755F78">
      <w:pPr>
        <w:spacing w:after="120" w:line="240" w:lineRule="auto"/>
        <w:rPr>
          <w:rFonts w:ascii="Georgia" w:hAnsi="Georgia"/>
          <w:b/>
          <w:i/>
        </w:rPr>
      </w:pPr>
      <w:r w:rsidRPr="008F694A">
        <w:rPr>
          <w:rFonts w:ascii="Georgia" w:hAnsi="Georgia"/>
          <w:b/>
          <w:i/>
        </w:rPr>
        <w:t>Week 4 - Session 2</w:t>
      </w:r>
    </w:p>
    <w:tbl>
      <w:tblPr>
        <w:tblStyle w:val="af9"/>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2F11D3CF" w14:textId="77777777" w:rsidTr="00896942">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6CE8C1DE" w14:textId="77777777" w:rsidR="00C65EB7" w:rsidRPr="008F694A" w:rsidRDefault="00FF5AEA" w:rsidP="001D0154">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386252DE" w14:textId="272C8618" w:rsidR="00C65EB7" w:rsidRPr="008F694A" w:rsidRDefault="00E03D82" w:rsidP="001D0154">
            <w:pPr>
              <w:spacing w:after="0"/>
              <w:rPr>
                <w:rFonts w:ascii="Georgia" w:hAnsi="Georgia"/>
              </w:rPr>
            </w:pPr>
            <w:r>
              <w:rPr>
                <w:rFonts w:ascii="Georgia" w:hAnsi="Georgia"/>
              </w:rPr>
              <w:t>Friday</w:t>
            </w:r>
            <w:r w:rsidR="00FF5AEA" w:rsidRPr="008F694A">
              <w:rPr>
                <w:rFonts w:ascii="Georgia" w:hAnsi="Georgia"/>
              </w:rPr>
              <w:t xml:space="preserve">, September </w:t>
            </w:r>
            <w:r>
              <w:rPr>
                <w:rFonts w:ascii="Georgia" w:hAnsi="Georgia"/>
              </w:rPr>
              <w:t>16</w:t>
            </w:r>
          </w:p>
        </w:tc>
      </w:tr>
      <w:tr w:rsidR="00C65EB7" w:rsidRPr="008F694A" w14:paraId="2BE8F614" w14:textId="77777777" w:rsidTr="00896942">
        <w:trPr>
          <w:trHeight w:val="53"/>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59F778C6" w14:textId="77777777" w:rsidR="00C65EB7" w:rsidRPr="008F694A" w:rsidRDefault="00FF5AEA" w:rsidP="001D0154">
            <w:pPr>
              <w:spacing w:after="0"/>
              <w:rPr>
                <w:rFonts w:ascii="Georgia" w:hAnsi="Georgia"/>
                <w:b/>
              </w:rPr>
            </w:pPr>
            <w:r w:rsidRPr="008F694A">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05E13633" w14:textId="77777777" w:rsidR="00C65EB7" w:rsidRPr="0098122D" w:rsidRDefault="00FF5AEA" w:rsidP="001D0154">
            <w:pPr>
              <w:spacing w:after="0"/>
              <w:rPr>
                <w:rFonts w:ascii="Georgia" w:hAnsi="Georgia"/>
                <w:b/>
                <w:bCs/>
              </w:rPr>
            </w:pPr>
            <w:r w:rsidRPr="0098122D">
              <w:rPr>
                <w:rFonts w:ascii="Georgia" w:hAnsi="Georgia"/>
                <w:b/>
                <w:bCs/>
              </w:rPr>
              <w:t>Health and Education</w:t>
            </w:r>
          </w:p>
        </w:tc>
      </w:tr>
      <w:tr w:rsidR="00C65EB7" w:rsidRPr="008F694A" w14:paraId="56C4B2D6" w14:textId="77777777" w:rsidTr="00896942">
        <w:trPr>
          <w:trHeight w:val="197"/>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233535E8" w14:textId="77777777" w:rsidR="00C65EB7" w:rsidRPr="008F694A" w:rsidRDefault="00FF5AEA" w:rsidP="001D0154">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4B61DA8D" w14:textId="77777777" w:rsidR="00C65EB7" w:rsidRPr="008F694A" w:rsidRDefault="00FF5AEA" w:rsidP="001D0154">
            <w:pPr>
              <w:spacing w:after="0"/>
              <w:rPr>
                <w:rFonts w:ascii="Georgia" w:hAnsi="Georgia"/>
              </w:rPr>
            </w:pPr>
            <w:r w:rsidRPr="008F694A">
              <w:rPr>
                <w:rFonts w:ascii="Georgia" w:hAnsi="Georgia"/>
              </w:rPr>
              <w:t>- Banerjee and Duflo. Chapter 3. (required text)</w:t>
            </w:r>
          </w:p>
          <w:p w14:paraId="040A21D4" w14:textId="77777777" w:rsidR="00C65EB7" w:rsidRPr="008F694A" w:rsidRDefault="00FF5AEA" w:rsidP="001D0154">
            <w:pPr>
              <w:spacing w:after="0"/>
              <w:rPr>
                <w:rFonts w:ascii="Georgia" w:hAnsi="Georgia"/>
              </w:rPr>
            </w:pPr>
            <w:r w:rsidRPr="008F694A">
              <w:rPr>
                <w:rFonts w:ascii="Georgia" w:hAnsi="Georgia"/>
              </w:rPr>
              <w:t>- Banerjee and Duflo. Chapter 4. (required text)</w:t>
            </w:r>
          </w:p>
          <w:p w14:paraId="13C063E3" w14:textId="77777777" w:rsidR="00C65EB7" w:rsidRPr="008F694A" w:rsidRDefault="00FF5AEA" w:rsidP="001D0154">
            <w:pPr>
              <w:spacing w:after="0"/>
              <w:rPr>
                <w:rFonts w:ascii="Georgia" w:hAnsi="Georgia"/>
              </w:rPr>
            </w:pPr>
            <w:r w:rsidRPr="008F694A">
              <w:rPr>
                <w:rFonts w:ascii="Georgia" w:hAnsi="Georgia"/>
              </w:rPr>
              <w:t>- N.A. (2015). Accelerating Progress on HIV, Tuberculosis, Malaria, Hepatitis and Neglected Tropical Diseases. Geneva, CH: World Health Organization. Skim the report. (</w:t>
            </w:r>
            <w:hyperlink r:id="rId21">
              <w:r w:rsidRPr="008F694A">
                <w:rPr>
                  <w:rFonts w:ascii="Georgia" w:hAnsi="Georgia"/>
                  <w:color w:val="1155CC"/>
                  <w:u w:val="single"/>
                </w:rPr>
                <w:t>link</w:t>
              </w:r>
            </w:hyperlink>
            <w:r w:rsidRPr="008F694A">
              <w:rPr>
                <w:rFonts w:ascii="Georgia" w:hAnsi="Georgia"/>
              </w:rPr>
              <w:t>)</w:t>
            </w:r>
          </w:p>
        </w:tc>
      </w:tr>
      <w:tr w:rsidR="00C65EB7" w:rsidRPr="008F694A" w14:paraId="6095D7A3" w14:textId="77777777" w:rsidTr="00896942">
        <w:trPr>
          <w:trHeight w:val="9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530D9E7F" w14:textId="77777777" w:rsidR="00C65EB7" w:rsidRPr="008F694A" w:rsidRDefault="00FF5AEA" w:rsidP="001D0154">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4C865769" w14:textId="77777777" w:rsidR="00C65EB7" w:rsidRPr="008F694A" w:rsidRDefault="00FF5AEA" w:rsidP="001D0154">
            <w:pPr>
              <w:spacing w:after="0"/>
              <w:rPr>
                <w:rFonts w:ascii="Georgia" w:hAnsi="Georgia"/>
              </w:rPr>
            </w:pPr>
            <w:r w:rsidRPr="008F694A">
              <w:rPr>
                <w:rFonts w:ascii="Georgia" w:hAnsi="Georgia"/>
              </w:rPr>
              <w:t>- Health and development—a chicken and egg problem?</w:t>
            </w:r>
          </w:p>
          <w:p w14:paraId="58D438DA" w14:textId="77777777" w:rsidR="00C65EB7" w:rsidRPr="008F694A" w:rsidRDefault="00FF5AEA" w:rsidP="001D0154">
            <w:pPr>
              <w:spacing w:after="0"/>
              <w:rPr>
                <w:rFonts w:ascii="Georgia" w:hAnsi="Georgia"/>
              </w:rPr>
            </w:pPr>
            <w:r w:rsidRPr="008F694A">
              <w:rPr>
                <w:rFonts w:ascii="Georgia" w:hAnsi="Georgia"/>
              </w:rPr>
              <w:t>- Education and development—teach a man to fish?</w:t>
            </w:r>
          </w:p>
        </w:tc>
      </w:tr>
      <w:tr w:rsidR="00C65EB7" w:rsidRPr="008F694A" w14:paraId="7ABE0640" w14:textId="77777777" w:rsidTr="00896942">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6F7E7D40" w14:textId="77777777" w:rsidR="00C65EB7" w:rsidRPr="008F694A" w:rsidRDefault="00FF5AEA" w:rsidP="001D0154">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6297F5D0" w14:textId="77777777" w:rsidR="00C65EB7" w:rsidRPr="0068788F" w:rsidRDefault="00FF5AEA" w:rsidP="001D0154">
            <w:pPr>
              <w:spacing w:after="0"/>
              <w:rPr>
                <w:rFonts w:ascii="Georgia" w:hAnsi="Georgia"/>
                <w:b/>
                <w:bCs/>
              </w:rPr>
            </w:pPr>
            <w:r w:rsidRPr="0068788F">
              <w:rPr>
                <w:rFonts w:ascii="Georgia" w:hAnsi="Georgia"/>
                <w:b/>
                <w:bCs/>
              </w:rPr>
              <w:t>Discussion Essay 2 due</w:t>
            </w:r>
          </w:p>
        </w:tc>
      </w:tr>
    </w:tbl>
    <w:p w14:paraId="6702AF59"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43955D27" w14:textId="0A90DDA9" w:rsidR="005A62C1" w:rsidRPr="008F694A" w:rsidRDefault="00FF5AEA" w:rsidP="00755F78">
      <w:pPr>
        <w:spacing w:after="120" w:line="240" w:lineRule="auto"/>
        <w:rPr>
          <w:rFonts w:ascii="Georgia" w:hAnsi="Georgia"/>
          <w:b/>
          <w:i/>
        </w:rPr>
      </w:pPr>
      <w:r w:rsidRPr="008F694A">
        <w:rPr>
          <w:rFonts w:ascii="Georgia" w:hAnsi="Georgia"/>
          <w:b/>
          <w:i/>
        </w:rPr>
        <w:t>Week 5 - Session 1</w:t>
      </w:r>
    </w:p>
    <w:tbl>
      <w:tblPr>
        <w:tblStyle w:val="afa"/>
        <w:tblW w:w="9510" w:type="dxa"/>
        <w:tblBorders>
          <w:top w:val="nil"/>
          <w:left w:val="nil"/>
          <w:bottom w:val="nil"/>
          <w:right w:val="nil"/>
          <w:insideH w:val="nil"/>
          <w:insideV w:val="nil"/>
        </w:tblBorders>
        <w:tblLayout w:type="fixed"/>
        <w:tblLook w:val="0600" w:firstRow="0" w:lastRow="0" w:firstColumn="0" w:lastColumn="0" w:noHBand="1" w:noVBand="1"/>
      </w:tblPr>
      <w:tblGrid>
        <w:gridCol w:w="2240"/>
        <w:gridCol w:w="7270"/>
      </w:tblGrid>
      <w:tr w:rsidR="00C65EB7" w:rsidRPr="008F694A" w14:paraId="5B7BABC6" w14:textId="77777777" w:rsidTr="00896942">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65294B33" w14:textId="77777777" w:rsidR="00C65EB7" w:rsidRPr="008F694A" w:rsidRDefault="00FF5AEA" w:rsidP="001D0154">
            <w:pPr>
              <w:spacing w:after="0"/>
              <w:rPr>
                <w:rFonts w:ascii="Georgia" w:hAnsi="Georgia"/>
                <w:b/>
              </w:rPr>
            </w:pPr>
            <w:r w:rsidRPr="008F694A">
              <w:rPr>
                <w:rFonts w:ascii="Georgia" w:hAnsi="Georgia"/>
                <w:b/>
              </w:rPr>
              <w:t>Date</w:t>
            </w:r>
          </w:p>
        </w:tc>
        <w:tc>
          <w:tcPr>
            <w:tcW w:w="7270"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7C36C049" w14:textId="2200C9B7" w:rsidR="00C65EB7" w:rsidRPr="008F694A" w:rsidRDefault="00FF5AEA" w:rsidP="001D0154">
            <w:pPr>
              <w:spacing w:after="0"/>
              <w:rPr>
                <w:rFonts w:ascii="Georgia" w:hAnsi="Georgia"/>
              </w:rPr>
            </w:pPr>
            <w:r w:rsidRPr="008F694A">
              <w:rPr>
                <w:rFonts w:ascii="Georgia" w:hAnsi="Georgia"/>
              </w:rPr>
              <w:t xml:space="preserve">Monday, September </w:t>
            </w:r>
            <w:r w:rsidR="00E03D82">
              <w:rPr>
                <w:rFonts w:ascii="Georgia" w:hAnsi="Georgia"/>
              </w:rPr>
              <w:t>19</w:t>
            </w:r>
          </w:p>
        </w:tc>
      </w:tr>
      <w:tr w:rsidR="00C65EB7" w:rsidRPr="008F694A" w14:paraId="2ABCF3B9"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3279C37E" w14:textId="77777777" w:rsidR="00C65EB7" w:rsidRPr="008F694A" w:rsidRDefault="00FF5AEA" w:rsidP="001D0154">
            <w:pPr>
              <w:spacing w:after="0"/>
              <w:rPr>
                <w:rFonts w:ascii="Georgia" w:hAnsi="Georgia"/>
                <w:b/>
              </w:rPr>
            </w:pPr>
            <w:r w:rsidRPr="008F694A">
              <w:rPr>
                <w:rFonts w:ascii="Georgia" w:hAnsi="Georgia"/>
                <w:b/>
              </w:rPr>
              <w:t>Class topic</w:t>
            </w:r>
          </w:p>
        </w:tc>
        <w:tc>
          <w:tcPr>
            <w:tcW w:w="7270" w:type="dxa"/>
            <w:tcBorders>
              <w:top w:val="nil"/>
              <w:left w:val="nil"/>
              <w:bottom w:val="single" w:sz="8" w:space="0" w:color="000000"/>
              <w:right w:val="single" w:sz="8" w:space="0" w:color="002E88"/>
            </w:tcBorders>
            <w:tcMar>
              <w:top w:w="100" w:type="dxa"/>
              <w:left w:w="100" w:type="dxa"/>
              <w:bottom w:w="100" w:type="dxa"/>
              <w:right w:w="100" w:type="dxa"/>
            </w:tcMar>
          </w:tcPr>
          <w:p w14:paraId="044D7638" w14:textId="77777777" w:rsidR="00C65EB7" w:rsidRPr="0098122D" w:rsidRDefault="00FF5AEA" w:rsidP="001D0154">
            <w:pPr>
              <w:spacing w:after="0"/>
              <w:rPr>
                <w:rFonts w:ascii="Georgia" w:hAnsi="Georgia"/>
                <w:b/>
                <w:bCs/>
              </w:rPr>
            </w:pPr>
            <w:r w:rsidRPr="0098122D">
              <w:rPr>
                <w:rFonts w:ascii="Georgia" w:hAnsi="Georgia"/>
                <w:b/>
                <w:bCs/>
              </w:rPr>
              <w:t>Agriculture and Geography</w:t>
            </w:r>
          </w:p>
        </w:tc>
      </w:tr>
      <w:tr w:rsidR="00C65EB7" w:rsidRPr="008F694A" w14:paraId="2528EED0"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2DDECE95" w14:textId="77777777" w:rsidR="00C65EB7" w:rsidRPr="008F694A" w:rsidRDefault="00FF5AEA" w:rsidP="001D0154">
            <w:pPr>
              <w:spacing w:after="0"/>
              <w:rPr>
                <w:rFonts w:ascii="Georgia" w:hAnsi="Georgia"/>
                <w:b/>
              </w:rPr>
            </w:pPr>
            <w:r w:rsidRPr="008F694A">
              <w:rPr>
                <w:rFonts w:ascii="Georgia" w:hAnsi="Georgia"/>
                <w:b/>
              </w:rPr>
              <w:t>Readings</w:t>
            </w:r>
          </w:p>
        </w:tc>
        <w:tc>
          <w:tcPr>
            <w:tcW w:w="7270" w:type="dxa"/>
            <w:tcBorders>
              <w:top w:val="nil"/>
              <w:left w:val="nil"/>
              <w:bottom w:val="single" w:sz="8" w:space="0" w:color="000000"/>
              <w:right w:val="single" w:sz="8" w:space="0" w:color="002E88"/>
            </w:tcBorders>
            <w:tcMar>
              <w:top w:w="100" w:type="dxa"/>
              <w:left w:w="100" w:type="dxa"/>
              <w:bottom w:w="100" w:type="dxa"/>
              <w:right w:w="100" w:type="dxa"/>
            </w:tcMar>
          </w:tcPr>
          <w:p w14:paraId="57A803D1" w14:textId="77777777" w:rsidR="00C65EB7" w:rsidRPr="008F694A" w:rsidRDefault="00FF5AEA" w:rsidP="001D0154">
            <w:pPr>
              <w:spacing w:after="0"/>
              <w:rPr>
                <w:rFonts w:ascii="Georgia" w:hAnsi="Georgia"/>
              </w:rPr>
            </w:pPr>
            <w:r w:rsidRPr="008F694A">
              <w:rPr>
                <w:rFonts w:ascii="Georgia" w:hAnsi="Georgia"/>
              </w:rPr>
              <w:t>- Diamond, J. (1997). Guns, Germs, and Steel: The Fates of Human Societies. New York, NY: Norton. Chapter 4. (PDF provided)</w:t>
            </w:r>
          </w:p>
          <w:p w14:paraId="63A75306" w14:textId="77777777" w:rsidR="00C65EB7" w:rsidRPr="008F694A" w:rsidRDefault="00FF5AEA" w:rsidP="001D0154">
            <w:pPr>
              <w:spacing w:after="0"/>
              <w:rPr>
                <w:rFonts w:ascii="Georgia" w:hAnsi="Georgia"/>
              </w:rPr>
            </w:pPr>
            <w:r w:rsidRPr="008F694A">
              <w:rPr>
                <w:rFonts w:ascii="Georgia" w:hAnsi="Georgia"/>
              </w:rPr>
              <w:lastRenderedPageBreak/>
              <w:t>- Sachs, J.D. (2003). Institutions Don’t Rule: Direct Effects of Geography on Per Capita Income. Cambridge, MA: National Bureau of Economic Research. (</w:t>
            </w:r>
            <w:hyperlink r:id="rId22">
              <w:r w:rsidRPr="008F694A">
                <w:rPr>
                  <w:rFonts w:ascii="Georgia" w:hAnsi="Georgia"/>
                  <w:color w:val="1155CC"/>
                  <w:u w:val="single"/>
                </w:rPr>
                <w:t>link</w:t>
              </w:r>
            </w:hyperlink>
            <w:r w:rsidRPr="008F694A">
              <w:rPr>
                <w:rFonts w:ascii="Georgia" w:hAnsi="Georgia"/>
              </w:rPr>
              <w:t>)</w:t>
            </w:r>
          </w:p>
        </w:tc>
      </w:tr>
      <w:tr w:rsidR="00C65EB7" w:rsidRPr="008F694A" w14:paraId="01D2AEE9" w14:textId="77777777" w:rsidTr="00896942">
        <w:trPr>
          <w:trHeight w:val="161"/>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2E5E6F0A" w14:textId="77777777" w:rsidR="00C65EB7" w:rsidRPr="008F694A" w:rsidRDefault="00FF5AEA" w:rsidP="001D0154">
            <w:pPr>
              <w:spacing w:after="0"/>
              <w:rPr>
                <w:rFonts w:ascii="Georgia" w:hAnsi="Georgia"/>
                <w:b/>
              </w:rPr>
            </w:pPr>
            <w:r w:rsidRPr="008F694A">
              <w:rPr>
                <w:rFonts w:ascii="Georgia" w:hAnsi="Georgia"/>
                <w:b/>
              </w:rPr>
              <w:lastRenderedPageBreak/>
              <w:t>Agenda</w:t>
            </w:r>
          </w:p>
        </w:tc>
        <w:tc>
          <w:tcPr>
            <w:tcW w:w="7270" w:type="dxa"/>
            <w:tcBorders>
              <w:top w:val="nil"/>
              <w:left w:val="nil"/>
              <w:bottom w:val="single" w:sz="8" w:space="0" w:color="000000"/>
              <w:right w:val="single" w:sz="8" w:space="0" w:color="002E88"/>
            </w:tcBorders>
            <w:tcMar>
              <w:top w:w="100" w:type="dxa"/>
              <w:left w:w="100" w:type="dxa"/>
              <w:bottom w:w="100" w:type="dxa"/>
              <w:right w:w="100" w:type="dxa"/>
            </w:tcMar>
          </w:tcPr>
          <w:p w14:paraId="77D6A56D" w14:textId="77777777" w:rsidR="00C65EB7" w:rsidRPr="008F694A" w:rsidRDefault="00FF5AEA" w:rsidP="001D0154">
            <w:pPr>
              <w:spacing w:after="0"/>
              <w:rPr>
                <w:rFonts w:ascii="Georgia" w:hAnsi="Georgia"/>
              </w:rPr>
            </w:pPr>
            <w:r w:rsidRPr="008F694A">
              <w:rPr>
                <w:rFonts w:ascii="Georgia" w:hAnsi="Georgia"/>
              </w:rPr>
              <w:t>- The long shadow of the agricultural revolution</w:t>
            </w:r>
          </w:p>
          <w:p w14:paraId="00953BCA" w14:textId="77777777" w:rsidR="00C65EB7" w:rsidRPr="008F694A" w:rsidRDefault="00FF5AEA" w:rsidP="001D0154">
            <w:pPr>
              <w:spacing w:after="0"/>
              <w:rPr>
                <w:rFonts w:ascii="Georgia" w:hAnsi="Georgia"/>
              </w:rPr>
            </w:pPr>
            <w:r w:rsidRPr="008F694A">
              <w:rPr>
                <w:rFonts w:ascii="Georgia" w:hAnsi="Georgia"/>
              </w:rPr>
              <w:t>- Is geography destiny?</w:t>
            </w:r>
          </w:p>
          <w:p w14:paraId="78236B27" w14:textId="77777777" w:rsidR="00C65EB7" w:rsidRPr="008F694A" w:rsidRDefault="00FF5AEA" w:rsidP="001D0154">
            <w:pPr>
              <w:spacing w:after="0"/>
              <w:rPr>
                <w:rFonts w:ascii="Georgia" w:hAnsi="Georgia"/>
              </w:rPr>
            </w:pPr>
            <w:r w:rsidRPr="008F694A">
              <w:rPr>
                <w:rFonts w:ascii="Georgia" w:hAnsi="Georgia"/>
              </w:rPr>
              <w:t>- Time during class to discuss the final paper</w:t>
            </w:r>
          </w:p>
        </w:tc>
      </w:tr>
      <w:tr w:rsidR="00C65EB7" w:rsidRPr="008F694A" w14:paraId="77866BB2" w14:textId="77777777" w:rsidTr="00896942">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0A8CC357" w14:textId="77777777" w:rsidR="00C65EB7" w:rsidRPr="008F694A" w:rsidRDefault="00FF5AEA" w:rsidP="001D0154">
            <w:pPr>
              <w:spacing w:after="0"/>
              <w:rPr>
                <w:rFonts w:ascii="Georgia" w:hAnsi="Georgia"/>
                <w:b/>
              </w:rPr>
            </w:pPr>
            <w:r w:rsidRPr="008F694A">
              <w:rPr>
                <w:rFonts w:ascii="Georgia" w:hAnsi="Georgia"/>
                <w:b/>
              </w:rPr>
              <w:t>Assignments due</w:t>
            </w:r>
          </w:p>
        </w:tc>
        <w:tc>
          <w:tcPr>
            <w:tcW w:w="7270" w:type="dxa"/>
            <w:tcBorders>
              <w:top w:val="nil"/>
              <w:left w:val="nil"/>
              <w:bottom w:val="single" w:sz="8" w:space="0" w:color="002E88"/>
              <w:right w:val="single" w:sz="8" w:space="0" w:color="002E88"/>
            </w:tcBorders>
            <w:tcMar>
              <w:top w:w="100" w:type="dxa"/>
              <w:left w:w="100" w:type="dxa"/>
              <w:bottom w:w="100" w:type="dxa"/>
              <w:right w:w="100" w:type="dxa"/>
            </w:tcMar>
          </w:tcPr>
          <w:p w14:paraId="552E97E7" w14:textId="49CB7151" w:rsidR="00C65EB7" w:rsidRPr="008F694A" w:rsidRDefault="00C65EB7" w:rsidP="001D0154">
            <w:pPr>
              <w:spacing w:after="0"/>
              <w:rPr>
                <w:rFonts w:ascii="Georgia" w:hAnsi="Georgia"/>
              </w:rPr>
            </w:pPr>
          </w:p>
        </w:tc>
      </w:tr>
    </w:tbl>
    <w:p w14:paraId="7ADE8711"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45F09DAC" w14:textId="77777777" w:rsidR="00C65EB7" w:rsidRPr="008F694A" w:rsidRDefault="00FF5AEA" w:rsidP="00755F78">
      <w:pPr>
        <w:spacing w:after="120" w:line="240" w:lineRule="auto"/>
        <w:rPr>
          <w:rFonts w:ascii="Georgia" w:hAnsi="Georgia"/>
          <w:b/>
          <w:i/>
        </w:rPr>
      </w:pPr>
      <w:r w:rsidRPr="008F694A">
        <w:rPr>
          <w:rFonts w:ascii="Georgia" w:hAnsi="Georgia"/>
          <w:b/>
          <w:i/>
        </w:rPr>
        <w:t>Week 5 - Session 2</w:t>
      </w:r>
    </w:p>
    <w:tbl>
      <w:tblPr>
        <w:tblStyle w:val="afb"/>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7E67B36A" w14:textId="77777777" w:rsidTr="00896942">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3ADDAB1F" w14:textId="77777777" w:rsidR="00C65EB7" w:rsidRPr="008F694A" w:rsidRDefault="00FF5AEA" w:rsidP="005A62C1">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64FAA3B8" w14:textId="2C44B276" w:rsidR="00C65EB7" w:rsidRPr="008F694A" w:rsidRDefault="00FF5AEA" w:rsidP="005A62C1">
            <w:pPr>
              <w:spacing w:after="0"/>
              <w:rPr>
                <w:rFonts w:ascii="Georgia" w:hAnsi="Georgia"/>
              </w:rPr>
            </w:pPr>
            <w:r w:rsidRPr="008F694A">
              <w:rPr>
                <w:rFonts w:ascii="Georgia" w:hAnsi="Georgia"/>
              </w:rPr>
              <w:t>Wednesday, September 2</w:t>
            </w:r>
            <w:r w:rsidR="00E03D82">
              <w:rPr>
                <w:rFonts w:ascii="Georgia" w:hAnsi="Georgia"/>
              </w:rPr>
              <w:t>1</w:t>
            </w:r>
          </w:p>
        </w:tc>
      </w:tr>
      <w:tr w:rsidR="00C65EB7" w:rsidRPr="008F694A" w14:paraId="17EAF0AD"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6B5AE716" w14:textId="77777777" w:rsidR="00C65EB7" w:rsidRPr="0098122D" w:rsidRDefault="00FF5AEA" w:rsidP="005A62C1">
            <w:pPr>
              <w:spacing w:after="0"/>
              <w:rPr>
                <w:rFonts w:ascii="Georgia" w:hAnsi="Georgia"/>
                <w:b/>
              </w:rPr>
            </w:pPr>
            <w:r w:rsidRPr="0098122D">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19602151" w14:textId="77777777" w:rsidR="00C65EB7" w:rsidRPr="0098122D" w:rsidRDefault="00FF5AEA" w:rsidP="005A62C1">
            <w:pPr>
              <w:spacing w:after="0"/>
              <w:rPr>
                <w:rFonts w:ascii="Georgia" w:hAnsi="Georgia"/>
                <w:b/>
              </w:rPr>
            </w:pPr>
            <w:r w:rsidRPr="0098122D">
              <w:rPr>
                <w:rFonts w:ascii="Georgia" w:hAnsi="Georgia"/>
                <w:b/>
              </w:rPr>
              <w:t>Economic and Political Institutions</w:t>
            </w:r>
          </w:p>
        </w:tc>
      </w:tr>
      <w:tr w:rsidR="00C65EB7" w:rsidRPr="008F694A" w14:paraId="3CC62D6F" w14:textId="77777777" w:rsidTr="00896942">
        <w:trPr>
          <w:trHeight w:val="1304"/>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2B1FE4EE" w14:textId="77777777" w:rsidR="00C65EB7" w:rsidRPr="008F694A" w:rsidRDefault="00FF5AEA" w:rsidP="005A62C1">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019E4E44" w14:textId="77777777" w:rsidR="00C65EB7" w:rsidRPr="008F694A" w:rsidRDefault="00FF5AEA" w:rsidP="005A62C1">
            <w:pPr>
              <w:spacing w:after="0"/>
              <w:rPr>
                <w:rFonts w:ascii="Georgia" w:hAnsi="Georgia"/>
              </w:rPr>
            </w:pPr>
            <w:r w:rsidRPr="008F694A">
              <w:rPr>
                <w:rFonts w:ascii="Georgia" w:hAnsi="Georgia"/>
              </w:rPr>
              <w:t>- North, D.C. (1990). Institutions. The Journal of Economic Perspectives 5(1): 97–112. (</w:t>
            </w:r>
            <w:hyperlink r:id="rId23" w:anchor="metadata_info_tab_contents">
              <w:r w:rsidRPr="008F694A">
                <w:rPr>
                  <w:rFonts w:ascii="Georgia" w:hAnsi="Georgia"/>
                  <w:color w:val="1155CC"/>
                  <w:u w:val="single"/>
                </w:rPr>
                <w:t>link</w:t>
              </w:r>
            </w:hyperlink>
            <w:r w:rsidRPr="008F694A">
              <w:rPr>
                <w:rFonts w:ascii="Georgia" w:hAnsi="Georgia"/>
              </w:rPr>
              <w:t>)</w:t>
            </w:r>
          </w:p>
          <w:p w14:paraId="312D24FA" w14:textId="77777777" w:rsidR="00C65EB7" w:rsidRPr="008F694A" w:rsidRDefault="00FF5AEA" w:rsidP="005A62C1">
            <w:pPr>
              <w:spacing w:after="0"/>
              <w:rPr>
                <w:rFonts w:ascii="Georgia" w:hAnsi="Georgia"/>
              </w:rPr>
            </w:pPr>
            <w:r w:rsidRPr="008F694A">
              <w:rPr>
                <w:rFonts w:ascii="Georgia" w:hAnsi="Georgia"/>
              </w:rPr>
              <w:t>- Acemoglu, D., Johnson, S., and Robinson, J. (2001). The Colonial Origins of Comparative Development: An Empirical Investigation. American Economic Review 91(5): 1369–1401. (PDF provided)</w:t>
            </w:r>
          </w:p>
          <w:p w14:paraId="2BF04CFC" w14:textId="77777777" w:rsidR="00C65EB7" w:rsidRPr="008F694A" w:rsidRDefault="00FF5AEA" w:rsidP="005A62C1">
            <w:pPr>
              <w:spacing w:after="0"/>
              <w:rPr>
                <w:rFonts w:ascii="Georgia" w:hAnsi="Georgia"/>
              </w:rPr>
            </w:pPr>
            <w:r w:rsidRPr="008F694A">
              <w:rPr>
                <w:rFonts w:ascii="Georgia" w:hAnsi="Georgia"/>
              </w:rPr>
              <w:t>- Rodrik, D., Subramanian, A., and Trebbi, F. (2004). Institutions Rule: The Primacy of Institutions over Geography and Integration in Economic Development. Journal of Economic Growth 9(2): 131–165. (PDF provided)</w:t>
            </w:r>
          </w:p>
        </w:tc>
      </w:tr>
      <w:tr w:rsidR="00C65EB7" w:rsidRPr="008F694A" w14:paraId="3B0D0330"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19C9E144" w14:textId="77777777" w:rsidR="00C65EB7" w:rsidRPr="008F694A" w:rsidRDefault="00FF5AEA" w:rsidP="005A62C1">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70D3B914" w14:textId="77777777" w:rsidR="00C65EB7" w:rsidRPr="008F694A" w:rsidRDefault="00FF5AEA" w:rsidP="005A62C1">
            <w:pPr>
              <w:spacing w:after="0"/>
              <w:rPr>
                <w:rFonts w:ascii="Georgia" w:hAnsi="Georgia"/>
              </w:rPr>
            </w:pPr>
            <w:r w:rsidRPr="008F694A">
              <w:rPr>
                <w:rFonts w:ascii="Georgia" w:hAnsi="Georgia"/>
              </w:rPr>
              <w:t>- Defining and measuring institutions</w:t>
            </w:r>
          </w:p>
          <w:p w14:paraId="05702A22" w14:textId="77777777" w:rsidR="00C65EB7" w:rsidRPr="008F694A" w:rsidRDefault="00FF5AEA" w:rsidP="005A62C1">
            <w:pPr>
              <w:spacing w:after="0"/>
              <w:rPr>
                <w:rFonts w:ascii="Georgia" w:hAnsi="Georgia"/>
              </w:rPr>
            </w:pPr>
            <w:r w:rsidRPr="008F694A">
              <w:rPr>
                <w:rFonts w:ascii="Georgia" w:hAnsi="Georgia"/>
              </w:rPr>
              <w:t>- Understanding the role of institutions for development</w:t>
            </w:r>
          </w:p>
        </w:tc>
      </w:tr>
      <w:tr w:rsidR="00C65EB7" w:rsidRPr="008F694A" w14:paraId="31A3A406" w14:textId="77777777" w:rsidTr="00896942">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7D40220C" w14:textId="77777777" w:rsidR="00C65EB7" w:rsidRPr="008F694A" w:rsidRDefault="00FF5AEA" w:rsidP="005A62C1">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20672FDB" w14:textId="310B2343" w:rsidR="00C65EB7" w:rsidRPr="008F694A" w:rsidRDefault="00C65EB7" w:rsidP="005A62C1">
            <w:pPr>
              <w:spacing w:after="0"/>
              <w:rPr>
                <w:rFonts w:ascii="Georgia" w:hAnsi="Georgia"/>
              </w:rPr>
            </w:pPr>
          </w:p>
        </w:tc>
      </w:tr>
    </w:tbl>
    <w:p w14:paraId="6DD84E3F"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1E3EBF73" w14:textId="77777777" w:rsidR="00C65EB7" w:rsidRPr="008F694A" w:rsidRDefault="00FF5AEA" w:rsidP="00755F78">
      <w:pPr>
        <w:spacing w:after="120" w:line="240" w:lineRule="auto"/>
        <w:rPr>
          <w:rFonts w:ascii="Georgia" w:hAnsi="Georgia"/>
          <w:b/>
          <w:i/>
        </w:rPr>
      </w:pPr>
      <w:r w:rsidRPr="008F694A">
        <w:rPr>
          <w:rFonts w:ascii="Georgia" w:hAnsi="Georgia"/>
          <w:b/>
          <w:i/>
        </w:rPr>
        <w:t>Week 6 - Session 1</w:t>
      </w:r>
    </w:p>
    <w:tbl>
      <w:tblPr>
        <w:tblStyle w:val="afc"/>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42C48C42" w14:textId="77777777" w:rsidTr="00896942">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68435C4B" w14:textId="77777777" w:rsidR="00C65EB7" w:rsidRPr="008F694A" w:rsidRDefault="00FF5AEA" w:rsidP="005A62C1">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7B3887F4" w14:textId="5D9470AE" w:rsidR="00C65EB7" w:rsidRPr="008F694A" w:rsidRDefault="00FF5AEA" w:rsidP="005A62C1">
            <w:pPr>
              <w:spacing w:after="0"/>
              <w:rPr>
                <w:rFonts w:ascii="Georgia" w:hAnsi="Georgia"/>
              </w:rPr>
            </w:pPr>
            <w:r w:rsidRPr="008F694A">
              <w:rPr>
                <w:rFonts w:ascii="Georgia" w:hAnsi="Georgia"/>
              </w:rPr>
              <w:t xml:space="preserve">Monday, </w:t>
            </w:r>
            <w:r w:rsidR="00E03D82">
              <w:rPr>
                <w:rFonts w:ascii="Georgia" w:hAnsi="Georgia"/>
              </w:rPr>
              <w:t>September 26</w:t>
            </w:r>
          </w:p>
        </w:tc>
      </w:tr>
      <w:tr w:rsidR="00C65EB7" w:rsidRPr="008F694A" w14:paraId="1112468A"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09459A1E" w14:textId="77777777" w:rsidR="00C65EB7" w:rsidRPr="008F694A" w:rsidRDefault="00FF5AEA" w:rsidP="005A62C1">
            <w:pPr>
              <w:spacing w:after="0"/>
              <w:rPr>
                <w:rFonts w:ascii="Georgia" w:hAnsi="Georgia"/>
                <w:b/>
              </w:rPr>
            </w:pPr>
            <w:r w:rsidRPr="008F694A">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4E363814" w14:textId="77777777" w:rsidR="00C65EB7" w:rsidRPr="0098122D" w:rsidRDefault="00FF5AEA" w:rsidP="005A62C1">
            <w:pPr>
              <w:spacing w:after="0"/>
              <w:rPr>
                <w:rFonts w:ascii="Georgia" w:hAnsi="Georgia"/>
                <w:b/>
                <w:bCs/>
              </w:rPr>
            </w:pPr>
            <w:r w:rsidRPr="0098122D">
              <w:rPr>
                <w:rFonts w:ascii="Georgia" w:hAnsi="Georgia"/>
                <w:b/>
                <w:bCs/>
              </w:rPr>
              <w:t>Trade and Globalization</w:t>
            </w:r>
          </w:p>
        </w:tc>
      </w:tr>
      <w:tr w:rsidR="00C65EB7" w:rsidRPr="008F694A" w14:paraId="24DBFE3F" w14:textId="77777777" w:rsidTr="00896942">
        <w:trPr>
          <w:trHeight w:val="530"/>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0528C57F" w14:textId="77777777" w:rsidR="00C65EB7" w:rsidRPr="008F694A" w:rsidRDefault="00FF5AEA" w:rsidP="005A62C1">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082D56CE" w14:textId="77777777" w:rsidR="00C65EB7" w:rsidRPr="008F694A" w:rsidRDefault="00FF5AEA" w:rsidP="005A62C1">
            <w:pPr>
              <w:spacing w:after="0"/>
              <w:rPr>
                <w:rFonts w:ascii="Georgia" w:hAnsi="Georgia"/>
              </w:rPr>
            </w:pPr>
            <w:r w:rsidRPr="008F694A">
              <w:rPr>
                <w:rFonts w:ascii="Georgia" w:hAnsi="Georgia"/>
              </w:rPr>
              <w:t>- Perkins et al. Chapter 18. (required text)</w:t>
            </w:r>
          </w:p>
          <w:p w14:paraId="4E67E31E" w14:textId="77777777" w:rsidR="00C65EB7" w:rsidRPr="008F694A" w:rsidRDefault="00FF5AEA" w:rsidP="005A62C1">
            <w:pPr>
              <w:spacing w:after="0"/>
              <w:rPr>
                <w:rFonts w:ascii="Georgia" w:hAnsi="Georgia"/>
              </w:rPr>
            </w:pPr>
            <w:r w:rsidRPr="008F694A">
              <w:rPr>
                <w:rFonts w:ascii="Georgia" w:hAnsi="Georgia"/>
              </w:rPr>
              <w:t>- Bhagwati, J. (2004). In Defense of Globalization. Oxford, UK: Oxford University Press. Chapter 1.</w:t>
            </w:r>
          </w:p>
          <w:p w14:paraId="0280DE47" w14:textId="77777777" w:rsidR="00C65EB7" w:rsidRPr="008F694A" w:rsidRDefault="00FF5AEA" w:rsidP="005A62C1">
            <w:pPr>
              <w:spacing w:after="0"/>
              <w:rPr>
                <w:rFonts w:ascii="Georgia" w:hAnsi="Georgia"/>
              </w:rPr>
            </w:pPr>
            <w:r w:rsidRPr="008F694A">
              <w:rPr>
                <w:rFonts w:ascii="Georgia" w:hAnsi="Georgia"/>
              </w:rPr>
              <w:t>- Rodrik, D. (2012). The Globalization Paradox: Why Global Markets, States, and Democracy Can’t Coexist. Oxford, UK: Oxford University Press. Chapter 12.</w:t>
            </w:r>
          </w:p>
        </w:tc>
      </w:tr>
      <w:tr w:rsidR="00C65EB7" w:rsidRPr="008F694A" w14:paraId="1290C343"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26B57010" w14:textId="77777777" w:rsidR="00C65EB7" w:rsidRPr="008F694A" w:rsidRDefault="00FF5AEA" w:rsidP="005A62C1">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1998D0A2" w14:textId="77777777" w:rsidR="00C65EB7" w:rsidRPr="008F694A" w:rsidRDefault="00FF5AEA" w:rsidP="005A62C1">
            <w:pPr>
              <w:spacing w:after="0"/>
              <w:rPr>
                <w:rFonts w:ascii="Georgia" w:hAnsi="Georgia"/>
              </w:rPr>
            </w:pPr>
            <w:r w:rsidRPr="008F694A">
              <w:rPr>
                <w:rFonts w:ascii="Georgia" w:hAnsi="Georgia"/>
              </w:rPr>
              <w:t>- The determinants of international trade</w:t>
            </w:r>
          </w:p>
          <w:p w14:paraId="1688A0E2" w14:textId="77777777" w:rsidR="00C65EB7" w:rsidRPr="008F694A" w:rsidRDefault="00FF5AEA" w:rsidP="005A62C1">
            <w:pPr>
              <w:spacing w:after="0"/>
              <w:rPr>
                <w:rFonts w:ascii="Georgia" w:hAnsi="Georgia"/>
              </w:rPr>
            </w:pPr>
            <w:r w:rsidRPr="008F694A">
              <w:rPr>
                <w:rFonts w:ascii="Georgia" w:hAnsi="Georgia"/>
              </w:rPr>
              <w:t>- The impacts of international trade on development</w:t>
            </w:r>
          </w:p>
        </w:tc>
      </w:tr>
      <w:tr w:rsidR="00C65EB7" w:rsidRPr="008F694A" w14:paraId="15124359" w14:textId="77777777" w:rsidTr="00896942">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569FADEA" w14:textId="77777777" w:rsidR="00C65EB7" w:rsidRPr="008F694A" w:rsidRDefault="00FF5AEA" w:rsidP="005A62C1">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46DFDC46" w14:textId="6A10F3F3" w:rsidR="00C65EB7" w:rsidRPr="0098122D" w:rsidRDefault="0098122D" w:rsidP="005A62C1">
            <w:pPr>
              <w:spacing w:after="0"/>
              <w:rPr>
                <w:rFonts w:ascii="Georgia" w:hAnsi="Georgia"/>
                <w:b/>
                <w:bCs/>
              </w:rPr>
            </w:pPr>
            <w:r w:rsidRPr="0098122D">
              <w:rPr>
                <w:rFonts w:ascii="Georgia" w:hAnsi="Georgia"/>
                <w:b/>
                <w:bCs/>
              </w:rPr>
              <w:t xml:space="preserve">Research Design </w:t>
            </w:r>
          </w:p>
        </w:tc>
      </w:tr>
    </w:tbl>
    <w:p w14:paraId="78AE5F9B"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5496B8F0" w14:textId="77777777" w:rsidR="00C65EB7" w:rsidRPr="008F694A" w:rsidRDefault="00FF5AEA" w:rsidP="00755F78">
      <w:pPr>
        <w:spacing w:after="120" w:line="240" w:lineRule="auto"/>
        <w:rPr>
          <w:rFonts w:ascii="Georgia" w:hAnsi="Georgia"/>
          <w:b/>
          <w:i/>
        </w:rPr>
      </w:pPr>
      <w:r w:rsidRPr="008F694A">
        <w:rPr>
          <w:rFonts w:ascii="Georgia" w:hAnsi="Georgia"/>
          <w:b/>
          <w:i/>
        </w:rPr>
        <w:t>Week 6 - Session 2</w:t>
      </w:r>
    </w:p>
    <w:tbl>
      <w:tblPr>
        <w:tblStyle w:val="afd"/>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2B83FE93" w14:textId="77777777" w:rsidTr="00896942">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3541C44D" w14:textId="77777777" w:rsidR="00C65EB7" w:rsidRPr="008F694A" w:rsidRDefault="00FF5AEA" w:rsidP="005A62C1">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37149424" w14:textId="2605EE28" w:rsidR="00C65EB7" w:rsidRPr="008F694A" w:rsidRDefault="00FF5AEA" w:rsidP="005A62C1">
            <w:pPr>
              <w:spacing w:after="0"/>
              <w:rPr>
                <w:rFonts w:ascii="Georgia" w:hAnsi="Georgia"/>
              </w:rPr>
            </w:pPr>
            <w:r w:rsidRPr="008F694A">
              <w:rPr>
                <w:rFonts w:ascii="Georgia" w:hAnsi="Georgia"/>
              </w:rPr>
              <w:t xml:space="preserve">Wednesday, </w:t>
            </w:r>
            <w:r w:rsidR="00E03D82">
              <w:rPr>
                <w:rFonts w:ascii="Georgia" w:hAnsi="Georgia"/>
              </w:rPr>
              <w:t>September 28</w:t>
            </w:r>
          </w:p>
        </w:tc>
      </w:tr>
      <w:tr w:rsidR="00C65EB7" w:rsidRPr="008F694A" w14:paraId="7E6FB66E"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01CA0A8C" w14:textId="77777777" w:rsidR="00C65EB7" w:rsidRPr="008F694A" w:rsidRDefault="00FF5AEA" w:rsidP="005A62C1">
            <w:pPr>
              <w:spacing w:after="0"/>
              <w:rPr>
                <w:rFonts w:ascii="Georgia" w:hAnsi="Georgia"/>
                <w:b/>
              </w:rPr>
            </w:pPr>
            <w:r w:rsidRPr="008F694A">
              <w:rPr>
                <w:rFonts w:ascii="Georgia" w:hAnsi="Georgia"/>
                <w:b/>
              </w:rPr>
              <w:lastRenderedPageBreak/>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3F0358BA" w14:textId="77777777" w:rsidR="00C65EB7" w:rsidRPr="0098122D" w:rsidRDefault="00FF5AEA" w:rsidP="005A62C1">
            <w:pPr>
              <w:spacing w:after="0"/>
              <w:rPr>
                <w:rFonts w:ascii="Georgia" w:hAnsi="Georgia"/>
                <w:b/>
                <w:bCs/>
              </w:rPr>
            </w:pPr>
            <w:r w:rsidRPr="0098122D">
              <w:rPr>
                <w:rFonts w:ascii="Georgia" w:hAnsi="Georgia"/>
                <w:b/>
                <w:bCs/>
              </w:rPr>
              <w:t>Foreign Aid</w:t>
            </w:r>
          </w:p>
        </w:tc>
      </w:tr>
      <w:tr w:rsidR="00C65EB7" w:rsidRPr="008F694A" w14:paraId="257E3221" w14:textId="77777777" w:rsidTr="00896942">
        <w:trPr>
          <w:trHeight w:val="323"/>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1EB68928" w14:textId="77777777" w:rsidR="00C65EB7" w:rsidRPr="008F694A" w:rsidRDefault="00FF5AEA" w:rsidP="005A62C1">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5BB88C49" w14:textId="77777777" w:rsidR="00C65EB7" w:rsidRPr="008F694A" w:rsidRDefault="00FF5AEA" w:rsidP="005A62C1">
            <w:pPr>
              <w:spacing w:after="0"/>
              <w:rPr>
                <w:rFonts w:ascii="Georgia" w:hAnsi="Georgia"/>
              </w:rPr>
            </w:pPr>
            <w:r w:rsidRPr="008F694A">
              <w:rPr>
                <w:rFonts w:ascii="Georgia" w:hAnsi="Georgia"/>
              </w:rPr>
              <w:t>- Perkins et al. Chapter 14. (required text)</w:t>
            </w:r>
          </w:p>
          <w:p w14:paraId="51EAB4AB" w14:textId="77777777" w:rsidR="00C65EB7" w:rsidRPr="008F694A" w:rsidRDefault="00FF5AEA" w:rsidP="005A62C1">
            <w:pPr>
              <w:spacing w:after="0"/>
              <w:rPr>
                <w:rFonts w:ascii="Georgia" w:hAnsi="Georgia"/>
              </w:rPr>
            </w:pPr>
            <w:r w:rsidRPr="008F694A">
              <w:rPr>
                <w:rFonts w:ascii="Georgia" w:hAnsi="Georgia"/>
              </w:rPr>
              <w:t>- Radelet, S. (2014). A Primer on Foreign Aid. Washington, DC: Center for Global Development. (</w:t>
            </w:r>
            <w:hyperlink r:id="rId24">
              <w:r w:rsidRPr="008F694A">
                <w:rPr>
                  <w:rFonts w:ascii="Georgia" w:hAnsi="Georgia"/>
                  <w:color w:val="1155CC"/>
                  <w:u w:val="single"/>
                </w:rPr>
                <w:t>link</w:t>
              </w:r>
            </w:hyperlink>
            <w:r w:rsidRPr="008F694A">
              <w:rPr>
                <w:rFonts w:ascii="Georgia" w:hAnsi="Georgia"/>
              </w:rPr>
              <w:t>)</w:t>
            </w:r>
          </w:p>
          <w:p w14:paraId="3421F065" w14:textId="77777777" w:rsidR="00C65EB7" w:rsidRPr="008F694A" w:rsidRDefault="00FF5AEA" w:rsidP="005A62C1">
            <w:pPr>
              <w:spacing w:after="0"/>
              <w:rPr>
                <w:rFonts w:ascii="Georgia" w:hAnsi="Georgia"/>
              </w:rPr>
            </w:pPr>
            <w:r w:rsidRPr="008F694A">
              <w:rPr>
                <w:rFonts w:ascii="Georgia" w:hAnsi="Georgia"/>
              </w:rPr>
              <w:t>- Easterly, W. (2014). Aid Amnesia. Washington, DC: Foreign Policy. (</w:t>
            </w:r>
            <w:hyperlink r:id="rId25">
              <w:r w:rsidRPr="008F694A">
                <w:rPr>
                  <w:rFonts w:ascii="Georgia" w:hAnsi="Georgia"/>
                  <w:color w:val="1155CC"/>
                  <w:u w:val="single"/>
                </w:rPr>
                <w:t>link</w:t>
              </w:r>
            </w:hyperlink>
            <w:r w:rsidRPr="008F694A">
              <w:rPr>
                <w:rFonts w:ascii="Georgia" w:hAnsi="Georgia"/>
              </w:rPr>
              <w:t>)</w:t>
            </w:r>
          </w:p>
          <w:p w14:paraId="1510183A" w14:textId="77777777" w:rsidR="00C65EB7" w:rsidRPr="008F694A" w:rsidRDefault="00FF5AEA" w:rsidP="005A62C1">
            <w:pPr>
              <w:spacing w:after="0"/>
              <w:rPr>
                <w:rFonts w:ascii="Georgia" w:hAnsi="Georgia"/>
              </w:rPr>
            </w:pPr>
            <w:r w:rsidRPr="008F694A">
              <w:rPr>
                <w:rFonts w:ascii="Georgia" w:hAnsi="Georgia"/>
              </w:rPr>
              <w:t>- Sachs, J. (2014). The Case for Aid. Washington, DC: Foreign Policy. (</w:t>
            </w:r>
            <w:hyperlink r:id="rId26">
              <w:r w:rsidRPr="008F694A">
                <w:rPr>
                  <w:rFonts w:ascii="Georgia" w:hAnsi="Georgia"/>
                  <w:color w:val="1155CC"/>
                  <w:u w:val="single"/>
                </w:rPr>
                <w:t>link</w:t>
              </w:r>
            </w:hyperlink>
            <w:r w:rsidRPr="008F694A">
              <w:rPr>
                <w:rFonts w:ascii="Georgia" w:hAnsi="Georgia"/>
              </w:rPr>
              <w:t>)</w:t>
            </w:r>
          </w:p>
        </w:tc>
      </w:tr>
      <w:tr w:rsidR="00C65EB7" w:rsidRPr="008F694A" w14:paraId="663B1B36"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7555D348" w14:textId="77777777" w:rsidR="00C65EB7" w:rsidRPr="008F694A" w:rsidRDefault="00FF5AEA" w:rsidP="005A62C1">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7897734E" w14:textId="77777777" w:rsidR="00C65EB7" w:rsidRPr="008F694A" w:rsidRDefault="00FF5AEA" w:rsidP="005A62C1">
            <w:pPr>
              <w:spacing w:after="0"/>
              <w:rPr>
                <w:rFonts w:ascii="Georgia" w:hAnsi="Georgia"/>
              </w:rPr>
            </w:pPr>
            <w:r w:rsidRPr="008F694A">
              <w:rPr>
                <w:rFonts w:ascii="Georgia" w:hAnsi="Georgia"/>
              </w:rPr>
              <w:t>- The determinants of foreign aid</w:t>
            </w:r>
          </w:p>
          <w:p w14:paraId="652F64CE" w14:textId="77777777" w:rsidR="00C65EB7" w:rsidRPr="008F694A" w:rsidRDefault="00FF5AEA" w:rsidP="005A62C1">
            <w:pPr>
              <w:spacing w:after="0"/>
              <w:rPr>
                <w:rFonts w:ascii="Georgia" w:hAnsi="Georgia"/>
              </w:rPr>
            </w:pPr>
            <w:r w:rsidRPr="008F694A">
              <w:rPr>
                <w:rFonts w:ascii="Georgia" w:hAnsi="Georgia"/>
              </w:rPr>
              <w:t>- The Sachs-Easterly debate on aid effectiveness</w:t>
            </w:r>
          </w:p>
        </w:tc>
      </w:tr>
      <w:tr w:rsidR="00C65EB7" w:rsidRPr="008F694A" w14:paraId="05A76A52" w14:textId="77777777" w:rsidTr="00896942">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048FC16F" w14:textId="77777777" w:rsidR="00C65EB7" w:rsidRPr="008F694A" w:rsidRDefault="00FF5AEA" w:rsidP="005A62C1">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19FC787F" w14:textId="0D8826ED" w:rsidR="00C65EB7" w:rsidRPr="008F694A" w:rsidRDefault="00C65EB7" w:rsidP="005A62C1">
            <w:pPr>
              <w:spacing w:after="0"/>
              <w:rPr>
                <w:rFonts w:ascii="Georgia" w:hAnsi="Georgia"/>
              </w:rPr>
            </w:pPr>
          </w:p>
        </w:tc>
      </w:tr>
    </w:tbl>
    <w:p w14:paraId="02A67886"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476A7104" w14:textId="77777777" w:rsidR="00C65EB7" w:rsidRPr="008F694A" w:rsidRDefault="00FF5AEA" w:rsidP="00755F78">
      <w:pPr>
        <w:spacing w:after="120" w:line="240" w:lineRule="auto"/>
        <w:rPr>
          <w:rFonts w:ascii="Georgia" w:hAnsi="Georgia"/>
          <w:b/>
          <w:i/>
        </w:rPr>
      </w:pPr>
      <w:r w:rsidRPr="008F694A">
        <w:rPr>
          <w:rFonts w:ascii="Georgia" w:hAnsi="Georgia"/>
          <w:b/>
          <w:i/>
        </w:rPr>
        <w:t>Week 7 - Session 1</w:t>
      </w:r>
    </w:p>
    <w:tbl>
      <w:tblPr>
        <w:tblStyle w:val="afe"/>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60DD524D" w14:textId="77777777" w:rsidTr="00896942">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597E731B" w14:textId="77777777" w:rsidR="00C65EB7" w:rsidRPr="008F694A" w:rsidRDefault="00FF5AEA" w:rsidP="005A62C1">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6312BCAE" w14:textId="77777777" w:rsidR="00C65EB7" w:rsidRPr="008F694A" w:rsidRDefault="00FF5AEA" w:rsidP="005A62C1">
            <w:pPr>
              <w:spacing w:after="0"/>
              <w:rPr>
                <w:rFonts w:ascii="Georgia" w:hAnsi="Georgia"/>
              </w:rPr>
            </w:pPr>
            <w:r w:rsidRPr="008F694A">
              <w:rPr>
                <w:rFonts w:ascii="Georgia" w:hAnsi="Georgia"/>
              </w:rPr>
              <w:t>Monday, October 10</w:t>
            </w:r>
          </w:p>
        </w:tc>
      </w:tr>
      <w:tr w:rsidR="00C65EB7" w:rsidRPr="008F694A" w14:paraId="083E1531"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25AB2DD0" w14:textId="77777777" w:rsidR="00C65EB7" w:rsidRPr="008F694A" w:rsidRDefault="00FF5AEA" w:rsidP="005A62C1">
            <w:pPr>
              <w:spacing w:after="0"/>
              <w:rPr>
                <w:rFonts w:ascii="Georgia" w:hAnsi="Georgia"/>
                <w:b/>
              </w:rPr>
            </w:pPr>
            <w:r w:rsidRPr="008F694A">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3309563C" w14:textId="77777777" w:rsidR="00C65EB7" w:rsidRPr="0098122D" w:rsidRDefault="00FF5AEA" w:rsidP="005A62C1">
            <w:pPr>
              <w:spacing w:after="0"/>
              <w:rPr>
                <w:rFonts w:ascii="Georgia" w:hAnsi="Georgia"/>
                <w:b/>
                <w:bCs/>
              </w:rPr>
            </w:pPr>
            <w:r w:rsidRPr="0098122D">
              <w:rPr>
                <w:rFonts w:ascii="Georgia" w:hAnsi="Georgia"/>
                <w:b/>
                <w:bCs/>
              </w:rPr>
              <w:t>Development and crisis</w:t>
            </w:r>
          </w:p>
        </w:tc>
      </w:tr>
      <w:tr w:rsidR="00C65EB7" w:rsidRPr="008F694A" w14:paraId="7BD3818E"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50BFA0A9" w14:textId="77777777" w:rsidR="00C65EB7" w:rsidRPr="008F694A" w:rsidRDefault="00FF5AEA" w:rsidP="005A62C1">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62836582" w14:textId="77777777" w:rsidR="00C65EB7" w:rsidRPr="008F694A" w:rsidRDefault="00FF5AEA" w:rsidP="005A62C1">
            <w:pPr>
              <w:spacing w:after="0"/>
              <w:rPr>
                <w:rFonts w:ascii="Georgia" w:hAnsi="Georgia"/>
              </w:rPr>
            </w:pPr>
            <w:r w:rsidRPr="008F694A">
              <w:rPr>
                <w:rFonts w:ascii="Georgia" w:hAnsi="Georgia"/>
              </w:rPr>
              <w:t>- Perkins et al. Chapter 13. (required text)</w:t>
            </w:r>
          </w:p>
          <w:p w14:paraId="65DA1E91" w14:textId="77777777" w:rsidR="00C65EB7" w:rsidRPr="008F694A" w:rsidRDefault="00FF5AEA" w:rsidP="005A62C1">
            <w:pPr>
              <w:spacing w:after="0"/>
              <w:rPr>
                <w:rFonts w:ascii="Georgia" w:hAnsi="Georgia"/>
              </w:rPr>
            </w:pPr>
            <w:r w:rsidRPr="008F694A">
              <w:rPr>
                <w:rFonts w:ascii="Georgia" w:hAnsi="Georgia"/>
              </w:rPr>
              <w:t>- Perkins et al. Chapter 15. (required text)</w:t>
            </w:r>
          </w:p>
        </w:tc>
      </w:tr>
      <w:tr w:rsidR="00C65EB7" w:rsidRPr="008F694A" w14:paraId="1BA84C4E"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7C1E1F77" w14:textId="77777777" w:rsidR="00C65EB7" w:rsidRPr="008F694A" w:rsidRDefault="00FF5AEA" w:rsidP="005A62C1">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2AAA143D" w14:textId="77777777" w:rsidR="00C65EB7" w:rsidRPr="008F694A" w:rsidRDefault="00FF5AEA" w:rsidP="005A62C1">
            <w:pPr>
              <w:spacing w:after="0"/>
              <w:rPr>
                <w:rFonts w:ascii="Georgia" w:hAnsi="Georgia"/>
              </w:rPr>
            </w:pPr>
            <w:r w:rsidRPr="008F694A">
              <w:rPr>
                <w:rFonts w:ascii="Georgia" w:hAnsi="Georgia"/>
              </w:rPr>
              <w:t>- Financial crises and impact of the developing countries</w:t>
            </w:r>
          </w:p>
          <w:p w14:paraId="59D73350" w14:textId="77777777" w:rsidR="00C65EB7" w:rsidRPr="008F694A" w:rsidRDefault="00FF5AEA" w:rsidP="005A62C1">
            <w:pPr>
              <w:spacing w:after="0"/>
              <w:rPr>
                <w:rFonts w:ascii="Georgia" w:hAnsi="Georgia"/>
              </w:rPr>
            </w:pPr>
            <w:r w:rsidRPr="008F694A">
              <w:rPr>
                <w:rFonts w:ascii="Georgia" w:hAnsi="Georgia"/>
              </w:rPr>
              <w:t>- Pandemic and societal impact, long term development prospects</w:t>
            </w:r>
          </w:p>
          <w:p w14:paraId="2FD86505" w14:textId="77777777" w:rsidR="00C65EB7" w:rsidRPr="008F694A" w:rsidRDefault="00FF5AEA" w:rsidP="005A62C1">
            <w:pPr>
              <w:spacing w:after="0"/>
              <w:rPr>
                <w:rFonts w:ascii="Georgia" w:hAnsi="Georgia"/>
              </w:rPr>
            </w:pPr>
            <w:r w:rsidRPr="008F694A">
              <w:rPr>
                <w:rFonts w:ascii="Georgia" w:hAnsi="Georgia"/>
              </w:rPr>
              <w:t xml:space="preserve">-Time during class to discuss the final paper </w:t>
            </w:r>
          </w:p>
        </w:tc>
      </w:tr>
      <w:tr w:rsidR="00C65EB7" w:rsidRPr="008F694A" w14:paraId="0BD0D559" w14:textId="77777777" w:rsidTr="00896942">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22841DDC" w14:textId="77777777" w:rsidR="00C65EB7" w:rsidRPr="008F694A" w:rsidRDefault="00FF5AEA" w:rsidP="005A62C1">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417A4C60" w14:textId="5999A465" w:rsidR="00C65EB7" w:rsidRPr="008F694A" w:rsidRDefault="00C65EB7" w:rsidP="005A62C1">
            <w:pPr>
              <w:spacing w:after="0"/>
              <w:rPr>
                <w:rFonts w:ascii="Georgia" w:hAnsi="Georgia"/>
              </w:rPr>
            </w:pPr>
          </w:p>
        </w:tc>
      </w:tr>
    </w:tbl>
    <w:p w14:paraId="65955BF8" w14:textId="77777777" w:rsidR="00C65EB7" w:rsidRPr="008F694A" w:rsidRDefault="00FF5AEA" w:rsidP="00755F78">
      <w:pPr>
        <w:spacing w:after="120" w:line="240" w:lineRule="auto"/>
        <w:rPr>
          <w:rFonts w:ascii="Georgia" w:hAnsi="Georgia"/>
          <w:b/>
          <w:i/>
        </w:rPr>
      </w:pPr>
      <w:r w:rsidRPr="008F694A">
        <w:rPr>
          <w:rFonts w:ascii="Georgia" w:hAnsi="Georgia"/>
          <w:b/>
          <w:i/>
        </w:rPr>
        <w:t xml:space="preserve"> </w:t>
      </w:r>
    </w:p>
    <w:p w14:paraId="2DF6327B" w14:textId="77777777" w:rsidR="00C65EB7" w:rsidRPr="008F694A" w:rsidRDefault="00FF5AEA" w:rsidP="00755F78">
      <w:pPr>
        <w:spacing w:after="120" w:line="240" w:lineRule="auto"/>
        <w:rPr>
          <w:rFonts w:ascii="Georgia" w:hAnsi="Georgia"/>
          <w:b/>
          <w:i/>
        </w:rPr>
      </w:pPr>
      <w:r w:rsidRPr="008F694A">
        <w:rPr>
          <w:rFonts w:ascii="Georgia" w:hAnsi="Georgia"/>
          <w:b/>
          <w:i/>
        </w:rPr>
        <w:t>Week 7 - Session 2</w:t>
      </w:r>
    </w:p>
    <w:tbl>
      <w:tblPr>
        <w:tblStyle w:val="aff"/>
        <w:tblW w:w="9525" w:type="dxa"/>
        <w:tblBorders>
          <w:top w:val="nil"/>
          <w:left w:val="nil"/>
          <w:bottom w:val="nil"/>
          <w:right w:val="nil"/>
          <w:insideH w:val="nil"/>
          <w:insideV w:val="nil"/>
        </w:tblBorders>
        <w:tblLayout w:type="fixed"/>
        <w:tblLook w:val="0600" w:firstRow="0" w:lastRow="0" w:firstColumn="0" w:lastColumn="0" w:noHBand="1" w:noVBand="1"/>
      </w:tblPr>
      <w:tblGrid>
        <w:gridCol w:w="2240"/>
        <w:gridCol w:w="7285"/>
      </w:tblGrid>
      <w:tr w:rsidR="00C65EB7" w:rsidRPr="008F694A" w14:paraId="364337A2" w14:textId="77777777" w:rsidTr="00896942">
        <w:trPr>
          <w:trHeight w:val="20"/>
        </w:trPr>
        <w:tc>
          <w:tcPr>
            <w:tcW w:w="2240" w:type="dxa"/>
            <w:tcBorders>
              <w:top w:val="single" w:sz="8" w:space="0" w:color="002E88"/>
              <w:left w:val="single" w:sz="8" w:space="0" w:color="002E88"/>
              <w:bottom w:val="single" w:sz="8" w:space="0" w:color="000000"/>
              <w:right w:val="single" w:sz="8" w:space="0" w:color="002E88"/>
            </w:tcBorders>
            <w:tcMar>
              <w:top w:w="100" w:type="dxa"/>
              <w:left w:w="100" w:type="dxa"/>
              <w:bottom w:w="100" w:type="dxa"/>
              <w:right w:w="100" w:type="dxa"/>
            </w:tcMar>
            <w:vAlign w:val="bottom"/>
          </w:tcPr>
          <w:p w14:paraId="58FB560C" w14:textId="77777777" w:rsidR="00C65EB7" w:rsidRPr="008F694A" w:rsidRDefault="00FF5AEA" w:rsidP="005A62C1">
            <w:pPr>
              <w:spacing w:after="0"/>
              <w:rPr>
                <w:rFonts w:ascii="Georgia" w:hAnsi="Georgia"/>
                <w:b/>
              </w:rPr>
            </w:pPr>
            <w:r w:rsidRPr="008F694A">
              <w:rPr>
                <w:rFonts w:ascii="Georgia" w:hAnsi="Georgia"/>
                <w:b/>
              </w:rPr>
              <w:t>Date</w:t>
            </w:r>
          </w:p>
        </w:tc>
        <w:tc>
          <w:tcPr>
            <w:tcW w:w="7285" w:type="dxa"/>
            <w:tcBorders>
              <w:top w:val="single" w:sz="8" w:space="0" w:color="002E88"/>
              <w:left w:val="nil"/>
              <w:bottom w:val="single" w:sz="8" w:space="0" w:color="000000"/>
              <w:right w:val="single" w:sz="8" w:space="0" w:color="002E88"/>
            </w:tcBorders>
            <w:tcMar>
              <w:top w:w="100" w:type="dxa"/>
              <w:left w:w="100" w:type="dxa"/>
              <w:bottom w:w="100" w:type="dxa"/>
              <w:right w:w="100" w:type="dxa"/>
            </w:tcMar>
            <w:vAlign w:val="bottom"/>
          </w:tcPr>
          <w:p w14:paraId="3D21017F" w14:textId="77777777" w:rsidR="00C65EB7" w:rsidRPr="008F694A" w:rsidRDefault="00FF5AEA" w:rsidP="005A62C1">
            <w:pPr>
              <w:spacing w:after="0"/>
              <w:rPr>
                <w:rFonts w:ascii="Georgia" w:hAnsi="Georgia"/>
              </w:rPr>
            </w:pPr>
            <w:r w:rsidRPr="008F694A">
              <w:rPr>
                <w:rFonts w:ascii="Georgia" w:hAnsi="Georgia"/>
              </w:rPr>
              <w:t>Wednesday, October 12</w:t>
            </w:r>
          </w:p>
        </w:tc>
      </w:tr>
      <w:tr w:rsidR="00C65EB7" w:rsidRPr="008F694A" w14:paraId="4B88129D"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4BBA1B2A" w14:textId="77777777" w:rsidR="00C65EB7" w:rsidRPr="008F694A" w:rsidRDefault="00FF5AEA" w:rsidP="005A62C1">
            <w:pPr>
              <w:spacing w:after="0"/>
              <w:rPr>
                <w:rFonts w:ascii="Georgia" w:hAnsi="Georgia"/>
                <w:b/>
              </w:rPr>
            </w:pPr>
            <w:r w:rsidRPr="008F694A">
              <w:rPr>
                <w:rFonts w:ascii="Georgia" w:hAnsi="Georgia"/>
                <w:b/>
              </w:rPr>
              <w:t>Class topic</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3DB107E1" w14:textId="77777777" w:rsidR="00C65EB7" w:rsidRPr="0098122D" w:rsidRDefault="00FF5AEA" w:rsidP="005A62C1">
            <w:pPr>
              <w:spacing w:after="0"/>
              <w:rPr>
                <w:rFonts w:ascii="Georgia" w:hAnsi="Georgia"/>
                <w:b/>
                <w:bCs/>
              </w:rPr>
            </w:pPr>
            <w:r w:rsidRPr="0098122D">
              <w:rPr>
                <w:rFonts w:ascii="Georgia" w:hAnsi="Georgia"/>
                <w:b/>
                <w:bCs/>
              </w:rPr>
              <w:t>Technology and sustainability</w:t>
            </w:r>
          </w:p>
        </w:tc>
      </w:tr>
      <w:tr w:rsidR="00C65EB7" w:rsidRPr="008F694A" w14:paraId="6D7FBF85"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3E3EDCA3" w14:textId="77777777" w:rsidR="00C65EB7" w:rsidRPr="008F694A" w:rsidRDefault="00FF5AEA" w:rsidP="005A62C1">
            <w:pPr>
              <w:spacing w:after="0"/>
              <w:rPr>
                <w:rFonts w:ascii="Georgia" w:hAnsi="Georgia"/>
                <w:b/>
              </w:rPr>
            </w:pPr>
            <w:r w:rsidRPr="008F694A">
              <w:rPr>
                <w:rFonts w:ascii="Georgia" w:hAnsi="Georgia"/>
                <w:b/>
              </w:rPr>
              <w:t>Readings</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0CA33D9F" w14:textId="77777777" w:rsidR="00C65EB7" w:rsidRPr="008F694A" w:rsidRDefault="00FF5AEA" w:rsidP="005A62C1">
            <w:pPr>
              <w:spacing w:after="0"/>
              <w:rPr>
                <w:rFonts w:ascii="Georgia" w:hAnsi="Georgia"/>
              </w:rPr>
            </w:pPr>
            <w:r w:rsidRPr="008F694A">
              <w:rPr>
                <w:rFonts w:ascii="Georgia" w:hAnsi="Georgia"/>
              </w:rPr>
              <w:t>- Perkins et al. Chapter 20. (required text)</w:t>
            </w:r>
          </w:p>
        </w:tc>
      </w:tr>
      <w:tr w:rsidR="00C65EB7" w:rsidRPr="008F694A" w14:paraId="68542E8E" w14:textId="77777777" w:rsidTr="00896942">
        <w:trPr>
          <w:trHeight w:val="18"/>
        </w:trPr>
        <w:tc>
          <w:tcPr>
            <w:tcW w:w="2240" w:type="dxa"/>
            <w:tcBorders>
              <w:top w:val="nil"/>
              <w:left w:val="single" w:sz="8" w:space="0" w:color="002E88"/>
              <w:bottom w:val="single" w:sz="8" w:space="0" w:color="000000"/>
              <w:right w:val="single" w:sz="8" w:space="0" w:color="002E88"/>
            </w:tcBorders>
            <w:tcMar>
              <w:top w:w="100" w:type="dxa"/>
              <w:left w:w="100" w:type="dxa"/>
              <w:bottom w:w="100" w:type="dxa"/>
              <w:right w:w="100" w:type="dxa"/>
            </w:tcMar>
          </w:tcPr>
          <w:p w14:paraId="58E34B73" w14:textId="77777777" w:rsidR="00C65EB7" w:rsidRPr="008F694A" w:rsidRDefault="00FF5AEA" w:rsidP="005A62C1">
            <w:pPr>
              <w:spacing w:after="0"/>
              <w:rPr>
                <w:rFonts w:ascii="Georgia" w:hAnsi="Georgia"/>
                <w:b/>
              </w:rPr>
            </w:pPr>
            <w:r w:rsidRPr="008F694A">
              <w:rPr>
                <w:rFonts w:ascii="Georgia" w:hAnsi="Georgia"/>
                <w:b/>
              </w:rPr>
              <w:t>Agenda</w:t>
            </w:r>
          </w:p>
        </w:tc>
        <w:tc>
          <w:tcPr>
            <w:tcW w:w="7285" w:type="dxa"/>
            <w:tcBorders>
              <w:top w:val="nil"/>
              <w:left w:val="nil"/>
              <w:bottom w:val="single" w:sz="8" w:space="0" w:color="000000"/>
              <w:right w:val="single" w:sz="8" w:space="0" w:color="002E88"/>
            </w:tcBorders>
            <w:tcMar>
              <w:top w:w="100" w:type="dxa"/>
              <w:left w:w="100" w:type="dxa"/>
              <w:bottom w:w="100" w:type="dxa"/>
              <w:right w:w="100" w:type="dxa"/>
            </w:tcMar>
          </w:tcPr>
          <w:p w14:paraId="22D2579E" w14:textId="77777777" w:rsidR="00C65EB7" w:rsidRPr="008F694A" w:rsidRDefault="00FF5AEA" w:rsidP="005A62C1">
            <w:pPr>
              <w:spacing w:after="0"/>
              <w:rPr>
                <w:rFonts w:ascii="Georgia" w:hAnsi="Georgia"/>
              </w:rPr>
            </w:pPr>
            <w:r w:rsidRPr="008F694A">
              <w:rPr>
                <w:rFonts w:ascii="Georgia" w:hAnsi="Georgia"/>
              </w:rPr>
              <w:t>- The latest developments in technology and their impact on development</w:t>
            </w:r>
          </w:p>
          <w:p w14:paraId="7A77FDE5" w14:textId="77777777" w:rsidR="00C65EB7" w:rsidRPr="008F694A" w:rsidRDefault="00FF5AEA" w:rsidP="005A62C1">
            <w:pPr>
              <w:spacing w:after="0"/>
              <w:rPr>
                <w:rFonts w:ascii="Georgia" w:hAnsi="Georgia"/>
              </w:rPr>
            </w:pPr>
            <w:r w:rsidRPr="008F694A">
              <w:rPr>
                <w:rFonts w:ascii="Georgia" w:hAnsi="Georgia"/>
              </w:rPr>
              <w:t>- Sustainability of development</w:t>
            </w:r>
          </w:p>
        </w:tc>
      </w:tr>
      <w:tr w:rsidR="00C65EB7" w:rsidRPr="008F694A" w14:paraId="6FDD316D" w14:textId="77777777" w:rsidTr="00896942">
        <w:trPr>
          <w:trHeight w:val="18"/>
        </w:trPr>
        <w:tc>
          <w:tcPr>
            <w:tcW w:w="2240" w:type="dxa"/>
            <w:tcBorders>
              <w:top w:val="nil"/>
              <w:left w:val="single" w:sz="8" w:space="0" w:color="002E88"/>
              <w:bottom w:val="single" w:sz="8" w:space="0" w:color="002E88"/>
              <w:right w:val="single" w:sz="8" w:space="0" w:color="002E88"/>
            </w:tcBorders>
            <w:tcMar>
              <w:top w:w="100" w:type="dxa"/>
              <w:left w:w="100" w:type="dxa"/>
              <w:bottom w:w="100" w:type="dxa"/>
              <w:right w:w="100" w:type="dxa"/>
            </w:tcMar>
          </w:tcPr>
          <w:p w14:paraId="008ADAE0" w14:textId="77777777" w:rsidR="00C65EB7" w:rsidRPr="008F694A" w:rsidRDefault="00FF5AEA" w:rsidP="005A62C1">
            <w:pPr>
              <w:spacing w:after="0"/>
              <w:rPr>
                <w:rFonts w:ascii="Georgia" w:hAnsi="Georgia"/>
                <w:b/>
              </w:rPr>
            </w:pPr>
            <w:r w:rsidRPr="008F694A">
              <w:rPr>
                <w:rFonts w:ascii="Georgia" w:hAnsi="Georgia"/>
                <w:b/>
              </w:rPr>
              <w:t>Assignments due</w:t>
            </w:r>
          </w:p>
        </w:tc>
        <w:tc>
          <w:tcPr>
            <w:tcW w:w="7285" w:type="dxa"/>
            <w:tcBorders>
              <w:top w:val="nil"/>
              <w:left w:val="nil"/>
              <w:bottom w:val="single" w:sz="8" w:space="0" w:color="002E88"/>
              <w:right w:val="single" w:sz="8" w:space="0" w:color="002E88"/>
            </w:tcBorders>
            <w:tcMar>
              <w:top w:w="100" w:type="dxa"/>
              <w:left w:w="100" w:type="dxa"/>
              <w:bottom w:w="100" w:type="dxa"/>
              <w:right w:w="100" w:type="dxa"/>
            </w:tcMar>
          </w:tcPr>
          <w:p w14:paraId="69FB7C51" w14:textId="4286DABA" w:rsidR="00C65EB7" w:rsidRPr="0098122D" w:rsidRDefault="00FF5AEA" w:rsidP="005A62C1">
            <w:pPr>
              <w:spacing w:after="0"/>
              <w:rPr>
                <w:rFonts w:ascii="Georgia" w:hAnsi="Georgia"/>
                <w:b/>
                <w:bCs/>
              </w:rPr>
            </w:pPr>
            <w:r w:rsidRPr="0098122D">
              <w:rPr>
                <w:rFonts w:ascii="Georgia" w:hAnsi="Georgia"/>
                <w:b/>
                <w:bCs/>
              </w:rPr>
              <w:t xml:space="preserve">Final paper due in the exam </w:t>
            </w:r>
            <w:r w:rsidR="0086066A">
              <w:rPr>
                <w:rFonts w:ascii="Georgia" w:hAnsi="Georgia"/>
                <w:b/>
                <w:bCs/>
              </w:rPr>
              <w:t>period (October 20</w:t>
            </w:r>
            <w:r w:rsidR="0086066A" w:rsidRPr="0086066A">
              <w:rPr>
                <w:rFonts w:ascii="Georgia" w:hAnsi="Georgia"/>
                <w:b/>
                <w:bCs/>
                <w:vertAlign w:val="superscript"/>
              </w:rPr>
              <w:t>th</w:t>
            </w:r>
            <w:r w:rsidR="0086066A">
              <w:rPr>
                <w:rFonts w:ascii="Georgia" w:hAnsi="Georgia"/>
                <w:b/>
                <w:bCs/>
              </w:rPr>
              <w:t>)</w:t>
            </w:r>
          </w:p>
        </w:tc>
      </w:tr>
    </w:tbl>
    <w:p w14:paraId="7D1988F2" w14:textId="11635EB9" w:rsidR="00C65EB7" w:rsidRPr="00896942" w:rsidRDefault="00C65EB7" w:rsidP="00755F78">
      <w:pPr>
        <w:spacing w:after="120" w:line="240" w:lineRule="auto"/>
        <w:rPr>
          <w:rFonts w:ascii="Georgia" w:hAnsi="Georgia"/>
          <w:b/>
          <w:i/>
        </w:rPr>
      </w:pPr>
    </w:p>
    <w:sectPr w:rsidR="00C65EB7" w:rsidRPr="00896942">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A5189"/>
    <w:multiLevelType w:val="multilevel"/>
    <w:tmpl w:val="7B84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300EB"/>
    <w:multiLevelType w:val="multilevel"/>
    <w:tmpl w:val="EE84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6A1122"/>
    <w:multiLevelType w:val="multilevel"/>
    <w:tmpl w:val="FFB8F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46655E"/>
    <w:multiLevelType w:val="multilevel"/>
    <w:tmpl w:val="2638A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33644D"/>
    <w:multiLevelType w:val="multilevel"/>
    <w:tmpl w:val="4016F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DD491E"/>
    <w:multiLevelType w:val="multilevel"/>
    <w:tmpl w:val="723ABD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0806A15"/>
    <w:multiLevelType w:val="multilevel"/>
    <w:tmpl w:val="DCC62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4143850">
    <w:abstractNumId w:val="4"/>
  </w:num>
  <w:num w:numId="2" w16cid:durableId="896744888">
    <w:abstractNumId w:val="5"/>
  </w:num>
  <w:num w:numId="3" w16cid:durableId="2064406010">
    <w:abstractNumId w:val="6"/>
  </w:num>
  <w:num w:numId="4" w16cid:durableId="160202103">
    <w:abstractNumId w:val="3"/>
  </w:num>
  <w:num w:numId="5" w16cid:durableId="1310551905">
    <w:abstractNumId w:val="2"/>
  </w:num>
  <w:num w:numId="6" w16cid:durableId="823812667">
    <w:abstractNumId w:val="0"/>
  </w:num>
  <w:num w:numId="7" w16cid:durableId="1972320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B7"/>
    <w:rsid w:val="000C2F50"/>
    <w:rsid w:val="00187523"/>
    <w:rsid w:val="001D0154"/>
    <w:rsid w:val="00252274"/>
    <w:rsid w:val="002D2934"/>
    <w:rsid w:val="002D4FAE"/>
    <w:rsid w:val="003000FE"/>
    <w:rsid w:val="00481A06"/>
    <w:rsid w:val="00507686"/>
    <w:rsid w:val="005A62C1"/>
    <w:rsid w:val="0068788F"/>
    <w:rsid w:val="006D359B"/>
    <w:rsid w:val="00755F78"/>
    <w:rsid w:val="0086066A"/>
    <w:rsid w:val="00896942"/>
    <w:rsid w:val="008F694A"/>
    <w:rsid w:val="00927E29"/>
    <w:rsid w:val="00980727"/>
    <w:rsid w:val="0098122D"/>
    <w:rsid w:val="00A06E74"/>
    <w:rsid w:val="00A234F0"/>
    <w:rsid w:val="00C65EB7"/>
    <w:rsid w:val="00DC0F3C"/>
    <w:rsid w:val="00E03D82"/>
    <w:rsid w:val="00E1004E"/>
    <w:rsid w:val="00E33EAC"/>
    <w:rsid w:val="00F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2A84"/>
  <w15:docId w15:val="{787CDDC8-FF1C-449A-8085-885030A7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25A"/>
    <w:rPr>
      <w:rFonts w:eastAsia="Times New Roman" w:cs="Times New Roman"/>
      <w:lang w:bidi="en-US"/>
    </w:rPr>
  </w:style>
  <w:style w:type="paragraph" w:styleId="Heading1">
    <w:name w:val="heading 1"/>
    <w:basedOn w:val="Normal"/>
    <w:next w:val="Normal"/>
    <w:link w:val="Heading1Char"/>
    <w:uiPriority w:val="9"/>
    <w:qFormat/>
    <w:rsid w:val="00335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25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35D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rsid w:val="00DD525A"/>
    <w:pPr>
      <w:keepNext/>
      <w:keepLines/>
      <w:spacing w:before="200" w:after="0"/>
      <w:outlineLvl w:val="7"/>
    </w:pPr>
    <w:rPr>
      <w:rFonts w:ascii="Cambria" w:hAnsi="Cambria"/>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DD525A"/>
    <w:rPr>
      <w:rFonts w:ascii="Cambria" w:eastAsia="Times New Roman" w:hAnsi="Cambria" w:cs="Times New Roman"/>
      <w:b/>
      <w:bCs/>
      <w:color w:val="4F81BD"/>
      <w:lang w:bidi="en-US"/>
    </w:rPr>
  </w:style>
  <w:style w:type="character" w:customStyle="1" w:styleId="Heading8Char">
    <w:name w:val="Heading 8 Char"/>
    <w:basedOn w:val="DefaultParagraphFont"/>
    <w:link w:val="Heading8"/>
    <w:uiPriority w:val="9"/>
    <w:rsid w:val="00DD525A"/>
    <w:rPr>
      <w:rFonts w:ascii="Cambria" w:eastAsia="Times New Roman" w:hAnsi="Cambria" w:cs="Times New Roman"/>
      <w:color w:val="4F81BD"/>
      <w:sz w:val="20"/>
      <w:szCs w:val="20"/>
      <w:lang w:bidi="en-US"/>
    </w:rPr>
  </w:style>
  <w:style w:type="character" w:styleId="Hyperlink">
    <w:name w:val="Hyperlink"/>
    <w:basedOn w:val="DefaultParagraphFont"/>
    <w:semiHidden/>
    <w:rsid w:val="00DD525A"/>
    <w:rPr>
      <w:color w:val="0000FF"/>
      <w:u w:val="single"/>
    </w:rPr>
  </w:style>
  <w:style w:type="paragraph" w:customStyle="1" w:styleId="H4">
    <w:name w:val="H4"/>
    <w:basedOn w:val="Normal"/>
    <w:next w:val="Normal"/>
    <w:rsid w:val="00DD525A"/>
    <w:pPr>
      <w:keepNext/>
      <w:widowControl w:val="0"/>
      <w:spacing w:before="100" w:after="100"/>
      <w:outlineLvl w:val="4"/>
    </w:pPr>
    <w:rPr>
      <w:b/>
    </w:rPr>
  </w:style>
  <w:style w:type="paragraph" w:styleId="Header">
    <w:name w:val="header"/>
    <w:basedOn w:val="Normal"/>
    <w:link w:val="HeaderChar"/>
    <w:rsid w:val="00DD525A"/>
    <w:pPr>
      <w:tabs>
        <w:tab w:val="center" w:pos="4320"/>
        <w:tab w:val="right" w:pos="8640"/>
      </w:tabs>
    </w:pPr>
  </w:style>
  <w:style w:type="character" w:customStyle="1" w:styleId="HeaderChar">
    <w:name w:val="Header Char"/>
    <w:basedOn w:val="DefaultParagraphFont"/>
    <w:link w:val="Header"/>
    <w:rsid w:val="00DD525A"/>
    <w:rPr>
      <w:rFonts w:ascii="Calibri" w:eastAsia="Times New Roman" w:hAnsi="Calibri" w:cs="Times New Roman"/>
      <w:lang w:bidi="en-US"/>
    </w:rPr>
  </w:style>
  <w:style w:type="paragraph" w:styleId="Footer">
    <w:name w:val="footer"/>
    <w:basedOn w:val="Normal"/>
    <w:link w:val="FooterChar"/>
    <w:uiPriority w:val="99"/>
    <w:rsid w:val="00DD525A"/>
    <w:pPr>
      <w:tabs>
        <w:tab w:val="center" w:pos="4320"/>
        <w:tab w:val="right" w:pos="8640"/>
      </w:tabs>
    </w:pPr>
  </w:style>
  <w:style w:type="character" w:customStyle="1" w:styleId="FooterChar">
    <w:name w:val="Footer Char"/>
    <w:basedOn w:val="DefaultParagraphFont"/>
    <w:link w:val="Footer"/>
    <w:uiPriority w:val="99"/>
    <w:rsid w:val="00DD525A"/>
    <w:rPr>
      <w:rFonts w:ascii="Calibri" w:eastAsia="Times New Roman" w:hAnsi="Calibri" w:cs="Times New Roman"/>
      <w:lang w:bidi="en-US"/>
    </w:rPr>
  </w:style>
  <w:style w:type="paragraph" w:styleId="NormalWeb">
    <w:name w:val="Normal (Web)"/>
    <w:basedOn w:val="Normal"/>
    <w:uiPriority w:val="99"/>
    <w:semiHidden/>
    <w:rsid w:val="00DD525A"/>
    <w:pPr>
      <w:spacing w:before="100" w:beforeAutospacing="1" w:after="100" w:afterAutospacing="1"/>
    </w:pPr>
    <w:rPr>
      <w:sz w:val="20"/>
    </w:rPr>
  </w:style>
  <w:style w:type="paragraph" w:styleId="IntenseQuote">
    <w:name w:val="Intense Quote"/>
    <w:basedOn w:val="Normal"/>
    <w:next w:val="Normal"/>
    <w:link w:val="IntenseQuoteChar"/>
    <w:uiPriority w:val="30"/>
    <w:qFormat/>
    <w:rsid w:val="00DD52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D525A"/>
    <w:rPr>
      <w:rFonts w:ascii="Calibri" w:eastAsia="Times New Roman" w:hAnsi="Calibri" w:cs="Times New Roman"/>
      <w:b/>
      <w:bCs/>
      <w:i/>
      <w:iCs/>
      <w:color w:val="4F81BD"/>
      <w:lang w:bidi="en-US"/>
    </w:rPr>
  </w:style>
  <w:style w:type="paragraph" w:styleId="BalloonText">
    <w:name w:val="Balloon Text"/>
    <w:basedOn w:val="Normal"/>
    <w:link w:val="BalloonTextChar"/>
    <w:uiPriority w:val="99"/>
    <w:semiHidden/>
    <w:unhideWhenUsed/>
    <w:rsid w:val="00DD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5A"/>
    <w:rPr>
      <w:rFonts w:ascii="Tahoma" w:eastAsia="Times New Roman" w:hAnsi="Tahoma" w:cs="Tahoma"/>
      <w:sz w:val="16"/>
      <w:szCs w:val="16"/>
      <w:lang w:bidi="en-US"/>
    </w:rPr>
  </w:style>
  <w:style w:type="paragraph" w:styleId="ListParagraph">
    <w:name w:val="List Paragraph"/>
    <w:basedOn w:val="Normal"/>
    <w:uiPriority w:val="34"/>
    <w:qFormat/>
    <w:rsid w:val="00DD525A"/>
    <w:pPr>
      <w:ind w:left="720"/>
      <w:contextualSpacing/>
    </w:pPr>
  </w:style>
  <w:style w:type="character" w:customStyle="1" w:styleId="Heading1Char">
    <w:name w:val="Heading 1 Char"/>
    <w:basedOn w:val="DefaultParagraphFont"/>
    <w:link w:val="Heading1"/>
    <w:uiPriority w:val="9"/>
    <w:rsid w:val="00335D96"/>
    <w:rPr>
      <w:rFonts w:asciiTheme="majorHAnsi" w:eastAsiaTheme="majorEastAsia" w:hAnsiTheme="majorHAnsi" w:cstheme="majorBidi"/>
      <w:b/>
      <w:bCs/>
      <w:color w:val="365F91" w:themeColor="accent1" w:themeShade="BF"/>
      <w:sz w:val="28"/>
      <w:szCs w:val="28"/>
      <w:lang w:bidi="en-US"/>
    </w:rPr>
  </w:style>
  <w:style w:type="paragraph" w:styleId="NoSpacing">
    <w:name w:val="No Spacing"/>
    <w:uiPriority w:val="1"/>
    <w:qFormat/>
    <w:rsid w:val="00335D96"/>
    <w:pPr>
      <w:spacing w:line="240" w:lineRule="auto"/>
    </w:pPr>
    <w:rPr>
      <w:rFonts w:eastAsia="Times New Roman" w:cs="Times New Roman"/>
      <w:lang w:bidi="en-US"/>
    </w:rPr>
  </w:style>
  <w:style w:type="character" w:customStyle="1" w:styleId="Heading2Char">
    <w:name w:val="Heading 2 Char"/>
    <w:basedOn w:val="DefaultParagraphFont"/>
    <w:link w:val="Heading2"/>
    <w:uiPriority w:val="9"/>
    <w:rsid w:val="00335D96"/>
    <w:rPr>
      <w:rFonts w:asciiTheme="majorHAnsi" w:eastAsiaTheme="majorEastAsia" w:hAnsiTheme="majorHAnsi" w:cstheme="majorBidi"/>
      <w:b/>
      <w:bCs/>
      <w:color w:val="4F81BD" w:themeColor="accent1"/>
      <w:sz w:val="26"/>
      <w:szCs w:val="26"/>
      <w:lang w:bidi="en-US"/>
    </w:rPr>
  </w:style>
  <w:style w:type="character" w:customStyle="1" w:styleId="Heading4Char">
    <w:name w:val="Heading 4 Char"/>
    <w:basedOn w:val="DefaultParagraphFont"/>
    <w:link w:val="Heading4"/>
    <w:uiPriority w:val="9"/>
    <w:rsid w:val="00335D96"/>
    <w:rPr>
      <w:rFonts w:asciiTheme="majorHAnsi" w:eastAsiaTheme="majorEastAsia" w:hAnsiTheme="majorHAnsi" w:cstheme="majorBidi"/>
      <w:b/>
      <w:bCs/>
      <w:i/>
      <w:iCs/>
      <w:color w:val="4F81BD" w:themeColor="accent1"/>
      <w:lang w:bidi="en-US"/>
    </w:rPr>
  </w:style>
  <w:style w:type="character" w:customStyle="1" w:styleId="author-217678848">
    <w:name w:val="author-217678848"/>
    <w:basedOn w:val="DefaultParagraphFont"/>
    <w:rsid w:val="00515F7B"/>
  </w:style>
  <w:style w:type="character" w:customStyle="1" w:styleId="apple-converted-space">
    <w:name w:val="apple-converted-space"/>
    <w:basedOn w:val="DefaultParagraphFont"/>
    <w:rsid w:val="006F657C"/>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35852"/>
    <w:rPr>
      <w:sz w:val="18"/>
      <w:szCs w:val="18"/>
    </w:rPr>
  </w:style>
  <w:style w:type="paragraph" w:styleId="CommentText">
    <w:name w:val="annotation text"/>
    <w:basedOn w:val="Normal"/>
    <w:link w:val="CommentTextChar"/>
    <w:uiPriority w:val="99"/>
    <w:unhideWhenUsed/>
    <w:rsid w:val="00035852"/>
    <w:pPr>
      <w:spacing w:line="240" w:lineRule="auto"/>
    </w:pPr>
    <w:rPr>
      <w:sz w:val="24"/>
      <w:szCs w:val="24"/>
    </w:rPr>
  </w:style>
  <w:style w:type="character" w:customStyle="1" w:styleId="CommentTextChar">
    <w:name w:val="Comment Text Char"/>
    <w:basedOn w:val="DefaultParagraphFont"/>
    <w:link w:val="CommentText"/>
    <w:uiPriority w:val="99"/>
    <w:rsid w:val="009E2368"/>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035852"/>
    <w:rPr>
      <w:b/>
      <w:bCs/>
      <w:sz w:val="20"/>
      <w:szCs w:val="20"/>
    </w:rPr>
  </w:style>
  <w:style w:type="character" w:customStyle="1" w:styleId="CommentSubjectChar">
    <w:name w:val="Comment Subject Char"/>
    <w:basedOn w:val="CommentTextChar"/>
    <w:link w:val="CommentSubject"/>
    <w:uiPriority w:val="99"/>
    <w:semiHidden/>
    <w:rsid w:val="009E2368"/>
    <w:rPr>
      <w:rFonts w:ascii="Calibri" w:eastAsia="Times New Roman" w:hAnsi="Calibri" w:cs="Times New Roman"/>
      <w:b/>
      <w:bCs/>
      <w:sz w:val="20"/>
      <w:szCs w:val="20"/>
      <w:lang w:bidi="en-US"/>
    </w:rPr>
  </w:style>
  <w:style w:type="table" w:customStyle="1" w:styleId="GridTable1Light-Accent11">
    <w:name w:val="Grid Table 1 Light - Accent 11"/>
    <w:basedOn w:val="TableNormal"/>
    <w:uiPriority w:val="46"/>
    <w:rsid w:val="0003585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035852"/>
    <w:pPr>
      <w:spacing w:line="240" w:lineRule="auto"/>
    </w:pPr>
    <w:rPr>
      <w:rFonts w:eastAsia="Times New Roman" w:cs="Times New Roman"/>
      <w:lang w:bidi="en-US"/>
    </w:rPr>
  </w:style>
  <w:style w:type="character" w:styleId="FollowedHyperlink">
    <w:name w:val="FollowedHyperlink"/>
    <w:basedOn w:val="DefaultParagraphFont"/>
    <w:uiPriority w:val="99"/>
    <w:semiHidden/>
    <w:unhideWhenUsed/>
    <w:rsid w:val="008C4788"/>
    <w:rPr>
      <w:color w:val="800080" w:themeColor="followedHyperlink"/>
      <w:u w:val="single"/>
    </w:rPr>
  </w:style>
  <w:style w:type="character" w:customStyle="1" w:styleId="UnresolvedMention1">
    <w:name w:val="Unresolved Mention1"/>
    <w:basedOn w:val="DefaultParagraphFont"/>
    <w:uiPriority w:val="99"/>
    <w:rsid w:val="001E1E18"/>
    <w:rPr>
      <w:color w:val="808080"/>
      <w:shd w:val="clear" w:color="auto" w:fill="E6E6E6"/>
    </w:rPr>
  </w:style>
  <w:style w:type="character" w:customStyle="1" w:styleId="UnresolvedMention2">
    <w:name w:val="Unresolved Mention2"/>
    <w:basedOn w:val="DefaultParagraphFont"/>
    <w:uiPriority w:val="99"/>
    <w:semiHidden/>
    <w:unhideWhenUsed/>
    <w:rsid w:val="00067053"/>
    <w:rPr>
      <w:color w:val="605E5C"/>
      <w:shd w:val="clear" w:color="auto" w:fill="E1DFDD"/>
    </w:rPr>
  </w:style>
  <w:style w:type="paragraph" w:customStyle="1" w:styleId="paragraph">
    <w:name w:val="paragraph"/>
    <w:basedOn w:val="Normal"/>
    <w:rsid w:val="005A02BD"/>
    <w:pPr>
      <w:spacing w:before="100" w:beforeAutospacing="1" w:after="100" w:afterAutospacing="1" w:line="240" w:lineRule="auto"/>
    </w:pPr>
    <w:rPr>
      <w:rFonts w:ascii="Times New Roman" w:hAnsi="Times New Roman"/>
      <w:sz w:val="24"/>
      <w:szCs w:val="24"/>
      <w:lang w:eastAsia="zh-CN" w:bidi="ar-SA"/>
    </w:rPr>
  </w:style>
  <w:style w:type="character" w:customStyle="1" w:styleId="normaltextrun">
    <w:name w:val="normaltextrun"/>
    <w:basedOn w:val="DefaultParagraphFont"/>
    <w:rsid w:val="005A02BD"/>
  </w:style>
  <w:style w:type="character" w:customStyle="1" w:styleId="eop">
    <w:name w:val="eop"/>
    <w:basedOn w:val="DefaultParagraphFont"/>
    <w:rsid w:val="005A02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1">
    <w:basedOn w:val="TableNormal"/>
    <w:pPr>
      <w:spacing w:line="240" w:lineRule="auto"/>
    </w:pPr>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ulaganga.com/" TargetMode="External"/><Relationship Id="rId13" Type="http://schemas.openxmlformats.org/officeDocument/2006/relationships/hyperlink" Target="https://oit.duke.edu/help" TargetMode="External"/><Relationship Id="rId18" Type="http://schemas.openxmlformats.org/officeDocument/2006/relationships/hyperlink" Target="https://www.tandfonline.com/doi/abs/10.1080/1360081032000047168" TargetMode="External"/><Relationship Id="rId26" Type="http://schemas.openxmlformats.org/officeDocument/2006/relationships/hyperlink" Target="https://foreignpolicy.com/2014/01/21/the-case-for-aid/" TargetMode="External"/><Relationship Id="rId3" Type="http://schemas.openxmlformats.org/officeDocument/2006/relationships/styles" Target="styles.xml"/><Relationship Id="rId21" Type="http://schemas.openxmlformats.org/officeDocument/2006/relationships/hyperlink" Target="https://apps.who.int/iris/bitstream/handle/10665/204419/9789241510134_eng.pdf;jsessionid=A943F5CA8B5C83AC3D25FA264183CEDB%3Fsequence=1" TargetMode="External"/><Relationship Id="rId7" Type="http://schemas.openxmlformats.org/officeDocument/2006/relationships/hyperlink" Target="mailto:pdg12@duke.edu" TargetMode="External"/><Relationship Id="rId12" Type="http://schemas.openxmlformats.org/officeDocument/2006/relationships/hyperlink" Target="https://sakai.duke.edu/x/mQ6xqG" TargetMode="External"/><Relationship Id="rId17" Type="http://schemas.openxmlformats.org/officeDocument/2006/relationships/hyperlink" Target="https://www.piie.com/publications/papers/williamson0904-2.pdf" TargetMode="External"/><Relationship Id="rId25" Type="http://schemas.openxmlformats.org/officeDocument/2006/relationships/hyperlink" Target="https://foreignpolicy.com/2014/01/23/aid-amnesia/" TargetMode="External"/><Relationship Id="rId2" Type="http://schemas.openxmlformats.org/officeDocument/2006/relationships/numbering" Target="numbering.xml"/><Relationship Id="rId16" Type="http://schemas.openxmlformats.org/officeDocument/2006/relationships/hyperlink" Target="https://www.jstor.org/stable/pdf/1815811.pdf?casa_token=8gqLO2wrP2oAAAAA:c4ZukliWldUojtoW8ng0vvt9vcRa9smbgm8IsHBjKWt4x3_bYXOGxul-X4FWO6rthIGTALAmV-62CUPX0lPleifUwlBfYKAkNyJfqkkecgfUgujVMg" TargetMode="External"/><Relationship Id="rId20" Type="http://schemas.openxmlformats.org/officeDocument/2006/relationships/hyperlink" Target="https://www.povertyactionlab.org/resource/introduction-randomized-evaluation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ukekunshan.edu.cn/en/academics/language-and-culture-center/writing-and-language-studio" TargetMode="External"/><Relationship Id="rId24" Type="http://schemas.openxmlformats.org/officeDocument/2006/relationships/hyperlink" Target="https://www.cgdev.org/sites/default/files/8846_file_WP92.pdf" TargetMode="External"/><Relationship Id="rId5" Type="http://schemas.openxmlformats.org/officeDocument/2006/relationships/webSettings" Target="webSettings.xml"/><Relationship Id="rId15" Type="http://schemas.openxmlformats.org/officeDocument/2006/relationships/hyperlink" Target="http://www.ophi.org.uk/wp-content/uploads/Sen-2003_Development-as-Capability-Expansion.pdf" TargetMode="External"/><Relationship Id="rId23" Type="http://schemas.openxmlformats.org/officeDocument/2006/relationships/hyperlink" Target="https://www.jstor.org/stable/1942704?seq=1" TargetMode="External"/><Relationship Id="rId28" Type="http://schemas.openxmlformats.org/officeDocument/2006/relationships/theme" Target="theme/theme1.xml"/><Relationship Id="rId10" Type="http://schemas.openxmlformats.org/officeDocument/2006/relationships/hyperlink" Target="https://dukekunshan.edu.cn/en/academics/advising" TargetMode="External"/><Relationship Id="rId19" Type="http://schemas.openxmlformats.org/officeDocument/2006/relationships/hyperlink" Target="https://openknowledge.worldbank.org/bitstream/handle/10986/19919/WPS5197.pdf?sequence=1&amp;isAllowed=y" TargetMode="External"/><Relationship Id="rId4" Type="http://schemas.openxmlformats.org/officeDocument/2006/relationships/settings" Target="settings.xml"/><Relationship Id="rId9" Type="http://schemas.openxmlformats.org/officeDocument/2006/relationships/hyperlink" Target="http://www.paulaganga.com/" TargetMode="External"/><Relationship Id="rId14" Type="http://schemas.openxmlformats.org/officeDocument/2006/relationships/hyperlink" Target="mailto:service-desk@dukekunshan.edu.cn" TargetMode="External"/><Relationship Id="rId22" Type="http://schemas.openxmlformats.org/officeDocument/2006/relationships/hyperlink" Target="https://www.nber.org/papers/w949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AAMioD0qUIA45LiGfqN0aT3onA==">AMUW2mVGAlaSxxFzaI+DLv+W/Q6sQlRTGuizgE6+QE3Ic+DfZUkD6W8vHNVrkV9Cm+l7k0EU4tgPcvnqAOH3tl/6BC+vyhtJbm8P8Oy30lCm2Sqe2Nxp/Uo=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4765</Words>
  <Characters>27163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swynn</dc:creator>
  <cp:lastModifiedBy>Paula Ganga</cp:lastModifiedBy>
  <cp:revision>27</cp:revision>
  <dcterms:created xsi:type="dcterms:W3CDTF">2022-03-24T03:41:00Z</dcterms:created>
  <dcterms:modified xsi:type="dcterms:W3CDTF">2022-08-21T21:17:00Z</dcterms:modified>
</cp:coreProperties>
</file>